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05E323">
      <w:pPr>
        <w:jc w:val="center"/>
        <w:rPr>
          <w:rFonts w:hint="eastAsia"/>
          <w:sz w:val="30"/>
          <w:szCs w:val="30"/>
          <w:lang w:val="en-US" w:eastAsia="zh-CN"/>
        </w:rPr>
      </w:pPr>
      <w:bookmarkStart w:id="9" w:name="_GoBack"/>
      <w:bookmarkEnd w:id="9"/>
      <w:r>
        <w:rPr>
          <w:rFonts w:hint="eastAsia"/>
          <w:sz w:val="30"/>
          <w:szCs w:val="30"/>
          <w:lang w:val="en-US" w:eastAsia="zh-CN"/>
        </w:rPr>
        <w:t>个人邮件使用手册</w:t>
      </w:r>
    </w:p>
    <w:p w14:paraId="4B4D75F4">
      <w:pPr>
        <w:rPr>
          <w:rFonts w:hint="eastAsia"/>
          <w:lang w:val="en-US" w:eastAsia="zh-CN"/>
        </w:rPr>
      </w:pPr>
    </w:p>
    <w:p w14:paraId="6996CA33">
      <w:pPr>
        <w:numPr>
          <w:ilvl w:val="0"/>
          <w:numId w:val="1"/>
        </w:numPr>
        <w:rPr>
          <w:rFonts w:hint="eastAsia"/>
          <w:sz w:val="28"/>
          <w:szCs w:val="28"/>
          <w:lang w:val="en-US" w:eastAsia="zh-CN"/>
        </w:rPr>
      </w:pPr>
      <w:r>
        <w:rPr>
          <w:rFonts w:hint="eastAsia"/>
          <w:sz w:val="28"/>
          <w:szCs w:val="28"/>
          <w:lang w:val="en-US" w:eastAsia="zh-CN"/>
        </w:rPr>
        <w:t>网页版首次登录</w:t>
      </w:r>
    </w:p>
    <w:p w14:paraId="260FAA2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1.使用电脑，连接校园网或VPN登录学校官网，在校园综合服务平台点击“我的邮件”进行登录。（备注：不要通过手机访问）</w:t>
      </w:r>
    </w:p>
    <w:p w14:paraId="738C9EB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2.学生申请开通邮箱，需填写学号、手机号，点击“登录”，完成邮箱注册，如下图。</w:t>
      </w:r>
    </w:p>
    <w:p w14:paraId="140472A1">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114300" distR="114300">
            <wp:extent cx="5267960" cy="2915920"/>
            <wp:effectExtent l="0" t="0" r="8890" b="825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a:stretch>
                      <a:fillRect/>
                    </a:stretch>
                  </pic:blipFill>
                  <pic:spPr>
                    <a:xfrm>
                      <a:off x="0" y="0"/>
                      <a:ext cx="5267960" cy="2915920"/>
                    </a:xfrm>
                    <a:prstGeom prst="rect">
                      <a:avLst/>
                    </a:prstGeom>
                    <a:noFill/>
                    <a:ln>
                      <a:noFill/>
                    </a:ln>
                  </pic:spPr>
                </pic:pic>
              </a:graphicData>
            </a:graphic>
          </wp:inline>
        </w:drawing>
      </w:r>
    </w:p>
    <w:p w14:paraId="5381E04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3.首次使用，需要确认开通“快捷登录”，点击“去验证”。</w:t>
      </w:r>
    </w:p>
    <w:p w14:paraId="40449DD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drawing>
          <wp:inline distT="0" distB="0" distL="114300" distR="114300">
            <wp:extent cx="5268595" cy="217424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rcRect t="12519"/>
                    <a:stretch>
                      <a:fillRect/>
                    </a:stretch>
                  </pic:blipFill>
                  <pic:spPr>
                    <a:xfrm>
                      <a:off x="0" y="0"/>
                      <a:ext cx="5268595" cy="2174240"/>
                    </a:xfrm>
                    <a:prstGeom prst="rect">
                      <a:avLst/>
                    </a:prstGeom>
                    <a:noFill/>
                    <a:ln>
                      <a:noFill/>
                    </a:ln>
                  </pic:spPr>
                </pic:pic>
              </a:graphicData>
            </a:graphic>
          </wp:inline>
        </w:drawing>
      </w:r>
    </w:p>
    <w:p w14:paraId="46D2948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heme="minorEastAsia" w:hAnsiTheme="minorEastAsia" w:cstheme="minorEastAsia"/>
          <w:sz w:val="24"/>
          <w:szCs w:val="24"/>
          <w:lang w:val="en-US" w:eastAsia="zh-CN"/>
        </w:rPr>
      </w:pPr>
    </w:p>
    <w:p w14:paraId="1FA11E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4.登录页面方式选择“其他方式登录</w:t>
      </w:r>
      <w:r>
        <w:rPr>
          <w:rFonts w:hint="default" w:asciiTheme="minorEastAsia" w:hAnsiTheme="minorEastAsia" w:cstheme="minorEastAsia"/>
          <w:sz w:val="24"/>
          <w:szCs w:val="24"/>
          <w:lang w:val="en-US" w:eastAsia="zh-CN"/>
        </w:rPr>
        <w:t>”</w:t>
      </w:r>
      <w:r>
        <w:rPr>
          <w:rFonts w:hint="eastAsia" w:asciiTheme="minorEastAsia" w:hAnsiTheme="minorEastAsia" w:cstheme="minorEastAsia"/>
          <w:sz w:val="24"/>
          <w:szCs w:val="24"/>
          <w:lang w:val="en-US" w:eastAsia="zh-CN"/>
        </w:rPr>
        <w:t>，再选择“手机号”，输入手机号和验证码，如下图。(手机号请填写开通邮箱时的手机号)</w:t>
      </w:r>
    </w:p>
    <w:p w14:paraId="222D4E71">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360" w:lineRule="auto"/>
        <w:jc w:val="both"/>
        <w:textAlignment w:val="auto"/>
        <w:rPr>
          <w:rFonts w:hint="eastAsia" w:asciiTheme="minorEastAsia" w:hAnsiTheme="minorEastAsia" w:cstheme="minorEastAsia"/>
          <w:sz w:val="24"/>
          <w:szCs w:val="24"/>
          <w:lang w:val="en-US" w:eastAsia="zh-CN"/>
        </w:rPr>
      </w:pPr>
    </w:p>
    <w:p w14:paraId="6BE84856">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360" w:lineRule="auto"/>
        <w:jc w:val="both"/>
        <w:textAlignment w:val="auto"/>
        <w:rPr>
          <w:rFonts w:hint="eastAsia" w:asciiTheme="minorEastAsia" w:hAnsiTheme="minorEastAsia" w:cstheme="minorEastAsia"/>
          <w:sz w:val="24"/>
          <w:szCs w:val="24"/>
          <w:lang w:val="en-US" w:eastAsia="zh-CN"/>
        </w:rPr>
      </w:pPr>
    </w:p>
    <w:p w14:paraId="6053910F">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360" w:lineRule="auto"/>
        <w:jc w:val="both"/>
        <w:textAlignment w:val="auto"/>
        <w:rPr>
          <w:rFonts w:hint="eastAsia" w:asciiTheme="minorEastAsia" w:hAnsiTheme="minorEastAsia" w:cstheme="minorEastAsia"/>
          <w:sz w:val="24"/>
          <w:szCs w:val="24"/>
          <w:lang w:val="en-US" w:eastAsia="zh-CN"/>
        </w:rPr>
      </w:pPr>
      <w:r>
        <w:drawing>
          <wp:anchor distT="0" distB="0" distL="114300" distR="114300" simplePos="0" relativeHeight="251660288" behindDoc="0" locked="0" layoutInCell="1" allowOverlap="1">
            <wp:simplePos x="0" y="0"/>
            <wp:positionH relativeFrom="column">
              <wp:posOffset>1501140</wp:posOffset>
            </wp:positionH>
            <wp:positionV relativeFrom="paragraph">
              <wp:posOffset>274955</wp:posOffset>
            </wp:positionV>
            <wp:extent cx="2510155" cy="2914015"/>
            <wp:effectExtent l="9525" t="9525" r="13970" b="10160"/>
            <wp:wrapTopAndBottom/>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6"/>
                    <a:stretch>
                      <a:fillRect/>
                    </a:stretch>
                  </pic:blipFill>
                  <pic:spPr>
                    <a:xfrm>
                      <a:off x="0" y="0"/>
                      <a:ext cx="2510155" cy="2914015"/>
                    </a:xfrm>
                    <a:prstGeom prst="rect">
                      <a:avLst/>
                    </a:prstGeom>
                    <a:noFill/>
                    <a:ln>
                      <a:solidFill>
                        <a:srgbClr val="0000FF"/>
                      </a:solidFill>
                    </a:ln>
                  </pic:spPr>
                </pic:pic>
              </a:graphicData>
            </a:graphic>
          </wp:anchor>
        </w:drawing>
      </w:r>
    </w:p>
    <w:p w14:paraId="3445D880">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360" w:lineRule="auto"/>
        <w:jc w:val="both"/>
        <w:textAlignment w:val="auto"/>
        <w:rPr>
          <w:rFonts w:hint="eastAsia" w:asciiTheme="minorEastAsia" w:hAnsiTheme="minorEastAsia" w:cstheme="minorEastAsia"/>
          <w:sz w:val="24"/>
          <w:szCs w:val="24"/>
          <w:lang w:val="en-US" w:eastAsia="zh-CN"/>
        </w:rPr>
      </w:pPr>
    </w:p>
    <w:p w14:paraId="476719E6">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360" w:lineRule="auto"/>
        <w:jc w:val="both"/>
        <w:textAlignment w:val="auto"/>
        <w:rPr>
          <w:rFonts w:hint="eastAsia" w:asciiTheme="minorEastAsia" w:hAnsiTheme="minorEastAsia" w:cstheme="minorEastAsia"/>
          <w:sz w:val="24"/>
          <w:szCs w:val="24"/>
          <w:lang w:val="en-US" w:eastAsia="zh-CN"/>
        </w:rPr>
      </w:pPr>
    </w:p>
    <w:p w14:paraId="397F207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pPr>
      <w:r>
        <w:rPr>
          <w:rFonts w:hint="eastAsia" w:asciiTheme="minorEastAsia" w:hAnsiTheme="minorEastAsia" w:eastAsiaTheme="minorEastAsia" w:cstheme="minorEastAsia"/>
          <w:sz w:val="24"/>
          <w:szCs w:val="24"/>
          <w:lang w:eastAsia="zh-CN"/>
        </w:rPr>
        <w:drawing>
          <wp:anchor distT="0" distB="0" distL="114300" distR="114300" simplePos="0" relativeHeight="251661312" behindDoc="0" locked="0" layoutInCell="1" allowOverlap="1">
            <wp:simplePos x="0" y="0"/>
            <wp:positionH relativeFrom="column">
              <wp:posOffset>1510030</wp:posOffset>
            </wp:positionH>
            <wp:positionV relativeFrom="paragraph">
              <wp:posOffset>13970</wp:posOffset>
            </wp:positionV>
            <wp:extent cx="2781300" cy="3419475"/>
            <wp:effectExtent l="9525" t="9525" r="9525" b="19050"/>
            <wp:wrapTopAndBottom/>
            <wp:docPr id="3" name="图片 3" descr="dd1917a09587b838a98de58fc19e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d1917a09587b838a98de58fc19e944"/>
                    <pic:cNvPicPr>
                      <a:picLocks noChangeAspect="1"/>
                    </pic:cNvPicPr>
                  </pic:nvPicPr>
                  <pic:blipFill>
                    <a:blip r:embed="rId7"/>
                    <a:stretch>
                      <a:fillRect/>
                    </a:stretch>
                  </pic:blipFill>
                  <pic:spPr>
                    <a:xfrm>
                      <a:off x="0" y="0"/>
                      <a:ext cx="2781300" cy="3419475"/>
                    </a:xfrm>
                    <a:prstGeom prst="rect">
                      <a:avLst/>
                    </a:prstGeom>
                    <a:ln>
                      <a:solidFill>
                        <a:srgbClr val="0000FF"/>
                      </a:solidFill>
                    </a:ln>
                  </pic:spPr>
                </pic:pic>
              </a:graphicData>
            </a:graphic>
          </wp:anchor>
        </w:drawing>
      </w:r>
    </w:p>
    <w:p w14:paraId="5B02CA9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pPr>
    </w:p>
    <w:p w14:paraId="1076AA0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lang w:val="en-US" w:eastAsia="zh-CN"/>
        </w:rPr>
      </w:pPr>
    </w:p>
    <w:p w14:paraId="6E36AC9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p>
    <w:p w14:paraId="103185B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114300" distR="114300">
            <wp:extent cx="5273040" cy="3256915"/>
            <wp:effectExtent l="0" t="0" r="381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8"/>
                    <a:stretch>
                      <a:fillRect/>
                    </a:stretch>
                  </pic:blipFill>
                  <pic:spPr>
                    <a:xfrm>
                      <a:off x="0" y="0"/>
                      <a:ext cx="5273040" cy="3256915"/>
                    </a:xfrm>
                    <a:prstGeom prst="rect">
                      <a:avLst/>
                    </a:prstGeom>
                    <a:noFill/>
                    <a:ln>
                      <a:noFill/>
                    </a:ln>
                  </pic:spPr>
                </pic:pic>
              </a:graphicData>
            </a:graphic>
          </wp:inline>
        </w:drawing>
      </w:r>
    </w:p>
    <w:p w14:paraId="41DBD6E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5.进入邮箱系统，如下图。</w:t>
      </w:r>
    </w:p>
    <w:p w14:paraId="6EF878DD">
      <w:pPr>
        <w:numPr>
          <w:ilvl w:val="0"/>
          <w:numId w:val="0"/>
        </w:numPr>
        <w:ind w:leftChars="0"/>
      </w:pPr>
      <w:r>
        <w:drawing>
          <wp:inline distT="0" distB="0" distL="114300" distR="114300">
            <wp:extent cx="5270500" cy="2181225"/>
            <wp:effectExtent l="0" t="0" r="635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9"/>
                    <a:stretch>
                      <a:fillRect/>
                    </a:stretch>
                  </pic:blipFill>
                  <pic:spPr>
                    <a:xfrm>
                      <a:off x="0" y="0"/>
                      <a:ext cx="5270500" cy="2181225"/>
                    </a:xfrm>
                    <a:prstGeom prst="rect">
                      <a:avLst/>
                    </a:prstGeom>
                    <a:noFill/>
                    <a:ln>
                      <a:noFill/>
                    </a:ln>
                  </pic:spPr>
                </pic:pic>
              </a:graphicData>
            </a:graphic>
          </wp:inline>
        </w:drawing>
      </w:r>
    </w:p>
    <w:p w14:paraId="60241960">
      <w:pPr>
        <w:numPr>
          <w:ilvl w:val="0"/>
          <w:numId w:val="0"/>
        </w:numPr>
        <w:ind w:leftChars="0"/>
        <w:rPr>
          <w:rFonts w:hint="eastAsia"/>
          <w:sz w:val="28"/>
          <w:szCs w:val="28"/>
          <w:lang w:val="en-US" w:eastAsia="zh-CN"/>
        </w:rPr>
      </w:pPr>
    </w:p>
    <w:p w14:paraId="7BCCBE64">
      <w:pPr>
        <w:keepNext w:val="0"/>
        <w:keepLines w:val="0"/>
        <w:pageBreakBefore w:val="0"/>
        <w:widowControl w:val="0"/>
        <w:kinsoku/>
        <w:wordWrap/>
        <w:overflowPunct/>
        <w:topLinePunct w:val="0"/>
        <w:autoSpaceDE/>
        <w:autoSpaceDN/>
        <w:bidi w:val="0"/>
        <w:adjustRightInd/>
        <w:snapToGrid/>
        <w:spacing w:line="360" w:lineRule="auto"/>
        <w:ind w:left="-210" w:leftChars="-100"/>
        <w:jc w:val="left"/>
        <w:textAlignment w:val="auto"/>
        <w:rPr>
          <w:rFonts w:hint="default" w:asciiTheme="minorEastAsia" w:hAnsiTheme="minorEastAsia" w:eastAsiaTheme="minorEastAsia" w:cstheme="minorEastAsia"/>
          <w:bCs/>
          <w:color w:val="000000" w:themeColor="text1"/>
          <w:sz w:val="28"/>
          <w:szCs w:val="28"/>
          <w:lang w:val="en-US" w:eastAsia="zh-CN"/>
          <w14:textFill>
            <w14:solidFill>
              <w14:schemeClr w14:val="tx1"/>
            </w14:solidFill>
          </w14:textFill>
        </w:rPr>
      </w:pPr>
      <w:r>
        <w:rPr>
          <w:rFonts w:hint="eastAsia" w:asciiTheme="minorEastAsia" w:hAnsiTheme="minorEastAsia" w:cstheme="minorEastAsia"/>
          <w:bCs/>
          <w:color w:val="000000" w:themeColor="text1"/>
          <w:sz w:val="28"/>
          <w:szCs w:val="28"/>
          <w:lang w:val="en-US" w:eastAsia="zh-CN"/>
          <w14:textFill>
            <w14:solidFill>
              <w14:schemeClr w14:val="tx1"/>
            </w14:solidFill>
          </w14:textFill>
        </w:rPr>
        <w:t>二、客户端访问</w:t>
      </w:r>
    </w:p>
    <w:p w14:paraId="008F346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日常使用也可以使用专门的客户端软件，如foxmail、outlook等，操作过程请参考下面的说明。</w:t>
      </w:r>
    </w:p>
    <w:p w14:paraId="58C2B16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pPr>
      <w:r>
        <w:rPr>
          <w:rFonts w:hint="eastAsia" w:asciiTheme="minorEastAsia" w:hAnsiTheme="minorEastAsia" w:cstheme="minorEastAsia"/>
          <w:b/>
          <w:bCs/>
          <w:sz w:val="24"/>
          <w:szCs w:val="24"/>
          <w:lang w:val="en-US" w:eastAsia="zh-CN"/>
        </w:rPr>
        <w:t>特别提醒：请在客户端中新建账号使用，不要更改原来的账号配置（否则客户端邮件易被清空，无法恢复）。</w:t>
      </w:r>
      <w:r>
        <w:rPr>
          <w:rFonts w:hint="eastAsia" w:asciiTheme="minorEastAsia" w:hAnsiTheme="minorEastAsia" w:cstheme="minorEastAsia"/>
          <w:sz w:val="24"/>
          <w:szCs w:val="24"/>
          <w:lang w:val="en-US" w:eastAsia="zh-CN"/>
        </w:rPr>
        <w:br w:type="textWrapping"/>
      </w: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配置参数：</w:t>
      </w:r>
    </w:p>
    <w:p w14:paraId="387CCC3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1.POP3/SMTP协议</w:t>
      </w:r>
    </w:p>
    <w:p w14:paraId="6EF8CAE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接收邮件服务器：pop. stiei.edu.cn (端口 110)，SSL端口号995</w:t>
      </w:r>
    </w:p>
    <w:p w14:paraId="7BF7EBF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发送邮件服务器：smtp.stiei.edu.cn (端口 25)，SSL端口号465</w:t>
      </w:r>
    </w:p>
    <w:p w14:paraId="0855BC7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2.IMAP协议</w:t>
      </w:r>
    </w:p>
    <w:p w14:paraId="23B5B3E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接收邮件服务器：imap.stiei.edu.cn (端口 143)，使用SSL端口号993</w:t>
      </w:r>
    </w:p>
    <w:p w14:paraId="4CC7743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发送邮件服务器：smtp.stiei.edu.cn (端口 25)，使用SSL端口号465</w:t>
      </w:r>
      <w:r>
        <w:rPr>
          <w:rFonts w:hint="eastAsia" w:asciiTheme="minorEastAsia" w:hAnsiTheme="minorEastAsia" w:cstheme="minorEastAsia"/>
          <w:sz w:val="24"/>
          <w:szCs w:val="24"/>
          <w:lang w:val="en-US" w:eastAsia="zh-CN"/>
        </w:rPr>
        <w:br w:type="textWrapping"/>
      </w:r>
    </w:p>
    <w:p w14:paraId="4803997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3.foxmail客户端设置方法请通过下面的链接查看相关说明</w:t>
      </w:r>
    </w:p>
    <w:p w14:paraId="0407106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fldChar w:fldCharType="begin"/>
      </w:r>
      <w:r>
        <w:rPr>
          <w:rFonts w:hint="eastAsia" w:asciiTheme="minorEastAsia" w:hAnsiTheme="minorEastAsia" w:cstheme="minorEastAsia"/>
          <w:sz w:val="24"/>
          <w:szCs w:val="24"/>
          <w:lang w:val="en-US" w:eastAsia="zh-CN"/>
        </w:rPr>
        <w:instrText xml:space="preserve"> HYPERLINK "https://open.work.weixin.qq.com/help2/pc/19784" </w:instrText>
      </w:r>
      <w:r>
        <w:rPr>
          <w:rFonts w:hint="eastAsia" w:asciiTheme="minorEastAsia" w:hAnsiTheme="minorEastAsia" w:cstheme="minorEastAsia"/>
          <w:sz w:val="24"/>
          <w:szCs w:val="24"/>
          <w:lang w:val="en-US" w:eastAsia="zh-CN"/>
        </w:rPr>
        <w:fldChar w:fldCharType="separate"/>
      </w:r>
      <w:r>
        <w:rPr>
          <w:rFonts w:hint="eastAsia" w:asciiTheme="minorEastAsia" w:hAnsiTheme="minorEastAsia" w:cstheme="minorEastAsia"/>
          <w:sz w:val="24"/>
          <w:szCs w:val="24"/>
          <w:lang w:val="en-US" w:eastAsia="zh-CN"/>
        </w:rPr>
        <w:t>https://open.work.weixin.qq.com/help2/pc/19784</w:t>
      </w:r>
      <w:r>
        <w:rPr>
          <w:rFonts w:hint="eastAsia" w:asciiTheme="minorEastAsia" w:hAnsiTheme="minorEastAsia" w:cstheme="minorEastAsia"/>
          <w:sz w:val="24"/>
          <w:szCs w:val="24"/>
          <w:lang w:val="en-US" w:eastAsia="zh-CN"/>
        </w:rPr>
        <w:br w:type="textWrapping"/>
      </w:r>
      <w:r>
        <w:rPr>
          <w:rFonts w:hint="eastAsia" w:asciiTheme="minorEastAsia" w:hAnsiTheme="minorEastAsia" w:cstheme="minorEastAsia"/>
          <w:sz w:val="24"/>
          <w:szCs w:val="24"/>
          <w:lang w:val="en-US" w:eastAsia="zh-CN"/>
        </w:rPr>
        <w:fldChar w:fldCharType="end"/>
      </w:r>
    </w:p>
    <w:p w14:paraId="47B5166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4.outlook客户端设置方法请通过下面的链接查看相关说明</w:t>
      </w:r>
    </w:p>
    <w:p w14:paraId="412776A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fldChar w:fldCharType="begin"/>
      </w:r>
      <w:r>
        <w:rPr>
          <w:rFonts w:hint="eastAsia" w:asciiTheme="minorEastAsia" w:hAnsiTheme="minorEastAsia" w:cstheme="minorEastAsia"/>
          <w:sz w:val="24"/>
          <w:szCs w:val="24"/>
          <w:lang w:val="en-US" w:eastAsia="zh-CN"/>
        </w:rPr>
        <w:instrText xml:space="preserve"> HYPERLINK "https://open.work.weixin.qq.com/help2/pc/21565" </w:instrText>
      </w:r>
      <w:r>
        <w:rPr>
          <w:rFonts w:hint="eastAsia" w:asciiTheme="minorEastAsia" w:hAnsiTheme="minorEastAsia" w:cstheme="minorEastAsia"/>
          <w:sz w:val="24"/>
          <w:szCs w:val="24"/>
          <w:lang w:val="en-US" w:eastAsia="zh-CN"/>
        </w:rPr>
        <w:fldChar w:fldCharType="separate"/>
      </w:r>
      <w:r>
        <w:rPr>
          <w:rFonts w:hint="eastAsia" w:asciiTheme="minorEastAsia" w:hAnsiTheme="minorEastAsia" w:cstheme="minorEastAsia"/>
          <w:sz w:val="24"/>
          <w:szCs w:val="24"/>
          <w:lang w:val="en-US" w:eastAsia="zh-CN"/>
        </w:rPr>
        <w:t>https://open.work.weixin.qq.com/help2/pc/21565</w:t>
      </w:r>
      <w:r>
        <w:rPr>
          <w:rFonts w:hint="eastAsia" w:asciiTheme="minorEastAsia" w:hAnsiTheme="minorEastAsia" w:cstheme="minorEastAsia"/>
          <w:sz w:val="24"/>
          <w:szCs w:val="24"/>
          <w:lang w:val="en-US" w:eastAsia="zh-CN"/>
        </w:rPr>
        <w:br w:type="textWrapping"/>
      </w:r>
      <w:r>
        <w:rPr>
          <w:rFonts w:hint="eastAsia" w:asciiTheme="minorEastAsia" w:hAnsiTheme="minorEastAsia" w:cstheme="minorEastAsia"/>
          <w:sz w:val="24"/>
          <w:szCs w:val="24"/>
          <w:lang w:val="en-US" w:eastAsia="zh-CN"/>
        </w:rPr>
        <w:fldChar w:fldCharType="end"/>
      </w:r>
    </w:p>
    <w:p w14:paraId="246B5CE2">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Theme="minorEastAsia" w:hAnsiTheme="minorEastAsia" w:cstheme="minorEastAsia"/>
          <w:sz w:val="24"/>
          <w:szCs w:val="24"/>
          <w:lang w:val="en-US" w:eastAsia="zh-CN"/>
        </w:rPr>
      </w:pPr>
      <w:r>
        <w:rPr>
          <w:rFonts w:hint="eastAsia" w:asciiTheme="minorEastAsia" w:hAnsiTheme="minorEastAsia" w:cstheme="minorEastAsia"/>
          <w:b w:val="0"/>
          <w:bCs w:val="0"/>
          <w:sz w:val="24"/>
          <w:szCs w:val="24"/>
          <w:lang w:val="en-US" w:eastAsia="zh-CN"/>
        </w:rPr>
        <w:t>三、</w:t>
      </w:r>
      <w:r>
        <w:rPr>
          <w:rFonts w:hint="eastAsia" w:asciiTheme="minorEastAsia" w:hAnsiTheme="minorEastAsia" w:cstheme="minorEastAsia"/>
          <w:b w:val="0"/>
          <w:bCs w:val="0"/>
          <w:color w:val="000000" w:themeColor="text1"/>
          <w:sz w:val="28"/>
          <w:szCs w:val="28"/>
          <w:lang w:val="en-US" w:eastAsia="zh-CN"/>
          <w14:textFill>
            <w14:solidFill>
              <w14:schemeClr w14:val="tx1"/>
            </w14:solidFill>
          </w14:textFill>
        </w:rPr>
        <w:t>手机端设置方法</w:t>
      </w:r>
      <w:r>
        <w:rPr>
          <w:rFonts w:hint="eastAsia" w:asciiTheme="minorEastAsia" w:hAnsiTheme="minorEastAsia" w:cstheme="minorEastAsia"/>
          <w:b w:val="0"/>
          <w:bCs w:val="0"/>
          <w:color w:val="000000" w:themeColor="text1"/>
          <w:sz w:val="28"/>
          <w:szCs w:val="28"/>
          <w:lang w:val="en-US" w:eastAsia="zh-CN"/>
          <w14:textFill>
            <w14:solidFill>
              <w14:schemeClr w14:val="tx1"/>
            </w14:solidFill>
          </w14:textFill>
        </w:rPr>
        <w:br w:type="textWrapping"/>
      </w:r>
      <w:r>
        <w:rPr>
          <w:rFonts w:hint="eastAsia" w:asciiTheme="minorEastAsia" w:hAnsiTheme="minorEastAsia" w:cstheme="minorEastAsia"/>
          <w:b/>
          <w:bCs/>
          <w:color w:val="000000" w:themeColor="text1"/>
          <w:sz w:val="28"/>
          <w:szCs w:val="28"/>
          <w:lang w:val="en-US" w:eastAsia="zh-CN"/>
          <w14:textFill>
            <w14:solidFill>
              <w14:schemeClr w14:val="tx1"/>
            </w14:solidFill>
          </w14:textFill>
        </w:rPr>
        <w:t xml:space="preserve">   </w:t>
      </w:r>
      <w:r>
        <w:rPr>
          <w:rFonts w:hint="eastAsia" w:asciiTheme="minorEastAsia" w:hAnsiTheme="minorEastAsia" w:cstheme="minorEastAsia"/>
          <w:sz w:val="24"/>
          <w:szCs w:val="24"/>
          <w:lang w:val="en-US" w:eastAsia="zh-CN"/>
        </w:rPr>
        <w:t>手机端访问方法可通过下面的链接查看相关说明</w:t>
      </w:r>
    </w:p>
    <w:p w14:paraId="7611B22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fldChar w:fldCharType="begin"/>
      </w:r>
      <w:r>
        <w:rPr>
          <w:rFonts w:hint="eastAsia" w:asciiTheme="minorEastAsia" w:hAnsiTheme="minorEastAsia" w:cstheme="minorEastAsia"/>
          <w:sz w:val="24"/>
          <w:szCs w:val="24"/>
          <w:lang w:val="en-US" w:eastAsia="zh-CN"/>
        </w:rPr>
        <w:instrText xml:space="preserve"> HYPERLINK "https://open.work.weixin.qq.com/help2/pc/19869" </w:instrText>
      </w:r>
      <w:r>
        <w:rPr>
          <w:rFonts w:hint="eastAsia" w:asciiTheme="minorEastAsia" w:hAnsiTheme="minorEastAsia" w:cstheme="minorEastAsia"/>
          <w:sz w:val="24"/>
          <w:szCs w:val="24"/>
          <w:lang w:val="en-US" w:eastAsia="zh-CN"/>
        </w:rPr>
        <w:fldChar w:fldCharType="separate"/>
      </w:r>
      <w:r>
        <w:rPr>
          <w:rFonts w:hint="eastAsia" w:asciiTheme="minorEastAsia" w:hAnsiTheme="minorEastAsia" w:cstheme="minorEastAsia"/>
          <w:sz w:val="24"/>
          <w:szCs w:val="24"/>
          <w:lang w:val="en-US" w:eastAsia="zh-CN"/>
        </w:rPr>
        <w:t>https://open.work.weixin.qq.com/help2/pc/19869</w:t>
      </w:r>
      <w:r>
        <w:rPr>
          <w:rFonts w:hint="eastAsia" w:asciiTheme="minorEastAsia" w:hAnsiTheme="minorEastAsia" w:cstheme="minorEastAsia"/>
          <w:sz w:val="24"/>
          <w:szCs w:val="24"/>
          <w:lang w:val="en-US" w:eastAsia="zh-CN"/>
        </w:rPr>
        <w:fldChar w:fldCharType="end"/>
      </w:r>
      <w:r>
        <w:rPr>
          <w:rFonts w:hint="eastAsia" w:asciiTheme="minorEastAsia" w:hAnsiTheme="minorEastAsia" w:cstheme="minorEastAsia"/>
          <w:sz w:val="24"/>
          <w:szCs w:val="24"/>
          <w:lang w:val="en-US" w:eastAsia="zh-CN"/>
        </w:rPr>
        <w:br w:type="textWrapping"/>
      </w:r>
    </w:p>
    <w:p w14:paraId="742FB678">
      <w:pPr>
        <w:numPr>
          <w:ilvl w:val="0"/>
          <w:numId w:val="0"/>
        </w:numPr>
        <w:ind w:leftChars="0"/>
        <w:rPr>
          <w:rFonts w:hint="default"/>
          <w:lang w:val="en-US" w:eastAsia="zh-CN"/>
        </w:rPr>
      </w:pPr>
    </w:p>
    <w:p w14:paraId="37CDF58F">
      <w:pPr>
        <w:numPr>
          <w:ilvl w:val="0"/>
          <w:numId w:val="0"/>
        </w:numPr>
        <w:rPr>
          <w:rFonts w:hint="default"/>
          <w:lang w:val="en-US" w:eastAsia="zh-CN"/>
        </w:rPr>
      </w:pPr>
    </w:p>
    <w:p w14:paraId="42F4F6C0">
      <w:pPr>
        <w:numPr>
          <w:ilvl w:val="0"/>
          <w:numId w:val="0"/>
        </w:numPr>
        <w:ind w:leftChars="0"/>
        <w:rPr>
          <w:rFonts w:hint="eastAsia" w:asciiTheme="minorEastAsia" w:hAnsiTheme="minorEastAsia" w:eastAsiaTheme="minorEastAsia" w:cstheme="minorEastAsia"/>
          <w:sz w:val="24"/>
          <w:szCs w:val="24"/>
        </w:rPr>
      </w:pPr>
      <w:r>
        <w:rPr>
          <w:rFonts w:hint="eastAsia"/>
          <w:sz w:val="28"/>
          <w:szCs w:val="28"/>
          <w:lang w:val="en-US" w:eastAsia="zh-CN"/>
        </w:rPr>
        <w:t>四、其他常见问题</w:t>
      </w:r>
    </w:p>
    <w:p w14:paraId="0C91982B">
      <w:pPr>
        <w:keepNext w:val="0"/>
        <w:keepLines w:val="0"/>
        <w:pageBreakBefore w:val="0"/>
        <w:widowControl w:val="0"/>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b w:val="0"/>
          <w:bCs w:val="0"/>
          <w:sz w:val="24"/>
          <w:szCs w:val="24"/>
        </w:rPr>
      </w:pPr>
      <w:bookmarkStart w:id="0" w:name="_Toc18843"/>
      <w:r>
        <w:rPr>
          <w:rFonts w:hint="eastAsia" w:asciiTheme="minorEastAsia" w:hAnsiTheme="minorEastAsia" w:cstheme="minorEastAsia"/>
          <w:b w:val="0"/>
          <w:bCs w:val="0"/>
          <w:sz w:val="24"/>
          <w:szCs w:val="24"/>
          <w:lang w:val="en-US" w:eastAsia="zh-CN"/>
        </w:rPr>
        <w:t>1</w:t>
      </w:r>
      <w:r>
        <w:rPr>
          <w:rFonts w:hint="eastAsia" w:asciiTheme="minorEastAsia" w:hAnsiTheme="minorEastAsia" w:eastAsiaTheme="minorEastAsia" w:cstheme="minorEastAsia"/>
          <w:b w:val="0"/>
          <w:bCs w:val="0"/>
          <w:sz w:val="24"/>
          <w:szCs w:val="24"/>
        </w:rPr>
        <w:t>、怎么设置邮箱密码？</w:t>
      </w:r>
      <w:bookmarkEnd w:id="0"/>
    </w:p>
    <w:p w14:paraId="61A7CFFF">
      <w:pPr>
        <w:pStyle w:val="6"/>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sz w:val="24"/>
          <w:szCs w:val="24"/>
        </w:rPr>
        <w:t>可以到网页版</w:t>
      </w:r>
      <w:r>
        <w:rPr>
          <w:rFonts w:hint="eastAsia" w:asciiTheme="minorEastAsia" w:hAnsiTheme="minorEastAsia" w:eastAsiaTheme="minorEastAsia" w:cstheme="minorEastAsia"/>
          <w:b w:val="0"/>
          <w:bCs w:val="0"/>
          <w:sz w:val="24"/>
          <w:szCs w:val="24"/>
          <w:lang w:val="en-US" w:eastAsia="zh-CN"/>
        </w:rPr>
        <w:t>邮件系统进行修改，修改步骤：</w:t>
      </w:r>
      <w:r>
        <w:rPr>
          <w:rFonts w:hint="eastAsia" w:asciiTheme="minorEastAsia" w:hAnsiTheme="minorEastAsia" w:eastAsiaTheme="minorEastAsia" w:cstheme="minorEastAsia"/>
          <w:b w:val="0"/>
          <w:bCs w:val="0"/>
          <w:sz w:val="24"/>
          <w:szCs w:val="24"/>
        </w:rPr>
        <w:t>网页</w:t>
      </w:r>
      <w:r>
        <w:rPr>
          <w:rFonts w:hint="eastAsia" w:asciiTheme="minorEastAsia" w:hAnsiTheme="minorEastAsia" w:eastAsiaTheme="minorEastAsia" w:cstheme="minorEastAsia"/>
          <w:b w:val="0"/>
          <w:bCs w:val="0"/>
          <w:sz w:val="24"/>
          <w:szCs w:val="24"/>
          <w:lang w:val="en-US" w:eastAsia="zh-CN"/>
        </w:rPr>
        <w:t>版</w:t>
      </w:r>
      <w:r>
        <w:rPr>
          <w:rFonts w:hint="eastAsia" w:asciiTheme="minorEastAsia" w:hAnsiTheme="minorEastAsia" w:eastAsiaTheme="minorEastAsia" w:cstheme="minorEastAsia"/>
          <w:b w:val="0"/>
          <w:bCs w:val="0"/>
          <w:sz w:val="24"/>
          <w:szCs w:val="24"/>
        </w:rPr>
        <w:sym w:font="Wingdings" w:char="F0E0"/>
      </w:r>
      <w:r>
        <w:rPr>
          <w:rFonts w:hint="eastAsia" w:asciiTheme="minorEastAsia" w:hAnsiTheme="minorEastAsia" w:eastAsiaTheme="minorEastAsia" w:cstheme="minorEastAsia"/>
          <w:b w:val="0"/>
          <w:bCs w:val="0"/>
          <w:sz w:val="24"/>
          <w:szCs w:val="24"/>
        </w:rPr>
        <w:t>设置</w:t>
      </w:r>
      <w:r>
        <w:rPr>
          <w:rFonts w:hint="eastAsia" w:asciiTheme="minorEastAsia" w:hAnsiTheme="minorEastAsia" w:eastAsiaTheme="minorEastAsia" w:cstheme="minorEastAsia"/>
          <w:b w:val="0"/>
          <w:bCs w:val="0"/>
          <w:sz w:val="24"/>
          <w:szCs w:val="24"/>
        </w:rPr>
        <w:sym w:font="Wingdings" w:char="F0E0"/>
      </w:r>
      <w:r>
        <w:rPr>
          <w:rFonts w:hint="eastAsia" w:asciiTheme="minorEastAsia" w:hAnsiTheme="minorEastAsia" w:eastAsiaTheme="minorEastAsia" w:cstheme="minorEastAsia"/>
          <w:b w:val="0"/>
          <w:bCs w:val="0"/>
          <w:sz w:val="24"/>
          <w:szCs w:val="24"/>
        </w:rPr>
        <w:t>帐户</w:t>
      </w:r>
      <w:r>
        <w:rPr>
          <w:rFonts w:hint="eastAsia" w:asciiTheme="minorEastAsia" w:hAnsiTheme="minorEastAsia" w:eastAsiaTheme="minorEastAsia" w:cstheme="minorEastAsia"/>
          <w:b w:val="0"/>
          <w:bCs w:val="0"/>
          <w:sz w:val="24"/>
          <w:szCs w:val="24"/>
        </w:rPr>
        <w:sym w:font="Wingdings" w:char="F0E0"/>
      </w:r>
      <w:r>
        <w:rPr>
          <w:rFonts w:hint="eastAsia" w:asciiTheme="minorEastAsia" w:hAnsiTheme="minorEastAsia" w:eastAsiaTheme="minorEastAsia" w:cstheme="minorEastAsia"/>
          <w:b w:val="0"/>
          <w:bCs w:val="0"/>
          <w:sz w:val="24"/>
          <w:szCs w:val="24"/>
        </w:rPr>
        <w:t>帐号安全</w:t>
      </w:r>
      <w:r>
        <w:rPr>
          <w:rFonts w:hint="eastAsia" w:asciiTheme="minorEastAsia" w:hAnsiTheme="minorEastAsia" w:eastAsiaTheme="minorEastAsia" w:cstheme="minorEastAsia"/>
          <w:b w:val="0"/>
          <w:bCs w:val="0"/>
          <w:sz w:val="24"/>
          <w:szCs w:val="24"/>
        </w:rPr>
        <w:sym w:font="Wingdings" w:char="F0E0"/>
      </w:r>
      <w:r>
        <w:rPr>
          <w:rFonts w:hint="eastAsia" w:asciiTheme="minorEastAsia" w:hAnsiTheme="minorEastAsia" w:eastAsiaTheme="minorEastAsia" w:cstheme="minorEastAsia"/>
          <w:b w:val="0"/>
          <w:bCs w:val="0"/>
          <w:sz w:val="24"/>
          <w:szCs w:val="24"/>
        </w:rPr>
        <w:t>设置密码</w:t>
      </w:r>
      <w:r>
        <w:rPr>
          <w:rFonts w:hint="eastAsia" w:asciiTheme="minorEastAsia" w:hAnsiTheme="minorEastAsia" w:eastAsiaTheme="minorEastAsia" w:cstheme="minorEastAsia"/>
          <w:b w:val="0"/>
          <w:bCs w:val="0"/>
          <w:color w:val="000000" w:themeColor="text1"/>
          <w:sz w:val="24"/>
          <w:szCs w:val="24"/>
          <w14:textFill>
            <w14:solidFill>
              <w14:schemeClr w14:val="tx1"/>
            </w14:solidFill>
          </w14:textFill>
        </w:rPr>
        <w:t>。</w:t>
      </w:r>
      <w:r>
        <w:rPr>
          <w:rFonts w:hint="eastAsia" w:asciiTheme="minorEastAsia" w:hAnsiTheme="minorEastAsia" w:eastAsiaTheme="minorEastAsia" w:cstheme="minorEastAsia"/>
          <w:b w:val="0"/>
          <w:bCs w:val="0"/>
          <w:color w:val="000000" w:themeColor="text1"/>
          <w:sz w:val="24"/>
          <w:szCs w:val="24"/>
          <w14:textFill>
            <w14:solidFill>
              <w14:schemeClr w14:val="tx1"/>
            </w14:solidFill>
          </w14:textFill>
        </w:rPr>
        <w:br w:type="textWrapping"/>
      </w:r>
      <w:r>
        <w:rPr>
          <w:rFonts w:hint="eastAsia" w:asciiTheme="minorEastAsia" w:hAnsiTheme="minorEastAsia" w:eastAsiaTheme="minorEastAsia" w:cstheme="minorEastAsia"/>
          <w:sz w:val="24"/>
          <w:szCs w:val="24"/>
        </w:rPr>
        <w:drawing>
          <wp:inline distT="0" distB="0" distL="114300" distR="114300">
            <wp:extent cx="5266690" cy="4256405"/>
            <wp:effectExtent l="0" t="0" r="635" b="1270"/>
            <wp:docPr id="1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7"/>
                    <pic:cNvPicPr>
                      <a:picLocks noChangeAspect="1"/>
                    </pic:cNvPicPr>
                  </pic:nvPicPr>
                  <pic:blipFill>
                    <a:blip r:embed="rId10"/>
                    <a:stretch>
                      <a:fillRect/>
                    </a:stretch>
                  </pic:blipFill>
                  <pic:spPr>
                    <a:xfrm>
                      <a:off x="0" y="0"/>
                      <a:ext cx="5266690" cy="4256405"/>
                    </a:xfrm>
                    <a:prstGeom prst="rect">
                      <a:avLst/>
                    </a:prstGeom>
                    <a:noFill/>
                    <a:ln>
                      <a:noFill/>
                    </a:ln>
                  </pic:spPr>
                </pic:pic>
              </a:graphicData>
            </a:graphic>
          </wp:inline>
        </w:drawing>
      </w:r>
      <w:r>
        <w:rPr>
          <w:rFonts w:hint="eastAsia" w:asciiTheme="minorEastAsia" w:hAnsiTheme="minorEastAsia" w:eastAsiaTheme="minorEastAsia" w:cstheme="minorEastAsia"/>
          <w:sz w:val="24"/>
          <w:szCs w:val="24"/>
        </w:rPr>
        <w:br w:type="textWrapping"/>
      </w:r>
      <w:r>
        <w:rPr>
          <w:rFonts w:hint="eastAsia" w:asciiTheme="minorEastAsia" w:hAnsiTheme="minorEastAsia" w:eastAsiaTheme="minorEastAsia" w:cstheme="minorEastAsia"/>
          <w:sz w:val="24"/>
          <w:szCs w:val="24"/>
        </w:rPr>
        <w:br w:type="textWrapping"/>
      </w:r>
    </w:p>
    <w:p w14:paraId="3BDC03BB">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outlineLvl w:val="1"/>
        <w:rPr>
          <w:rFonts w:hint="eastAsia" w:asciiTheme="minorEastAsia" w:hAnsiTheme="minorEastAsia" w:eastAsiaTheme="minorEastAsia" w:cstheme="minorEastAsia"/>
          <w:sz w:val="24"/>
          <w:szCs w:val="24"/>
        </w:rPr>
      </w:pPr>
      <w:bookmarkStart w:id="1" w:name="_Toc30820"/>
      <w:r>
        <w:rPr>
          <w:rFonts w:hint="eastAsia" w:asciiTheme="minorEastAsia" w:hAnsiTheme="minorEastAsia" w:cstheme="minorEastAsia"/>
          <w:sz w:val="24"/>
          <w:szCs w:val="24"/>
          <w:lang w:val="en-US" w:eastAsia="zh-CN"/>
        </w:rPr>
        <w:t>2、</w:t>
      </w:r>
      <w:r>
        <w:rPr>
          <w:rFonts w:hint="eastAsia" w:asciiTheme="minorEastAsia" w:hAnsiTheme="minorEastAsia" w:eastAsiaTheme="minorEastAsia" w:cstheme="minorEastAsia"/>
          <w:sz w:val="24"/>
          <w:szCs w:val="24"/>
        </w:rPr>
        <w:t>设置密码时一直提示密码格式不对怎么办？</w:t>
      </w:r>
      <w:r>
        <w:rPr>
          <w:rFonts w:hint="eastAsia" w:asciiTheme="minorEastAsia" w:hAnsiTheme="minorEastAsia" w:eastAsiaTheme="minorEastAsia" w:cstheme="minorEastAsia"/>
          <w:sz w:val="24"/>
          <w:szCs w:val="24"/>
        </w:rPr>
        <w:br w:type="textWrapping"/>
      </w:r>
      <w:bookmarkEnd w:id="1"/>
    </w:p>
    <w:p w14:paraId="0C29D117">
      <w:pPr>
        <w:pStyle w:val="6"/>
        <w:keepNext w:val="0"/>
        <w:keepLines w:val="0"/>
        <w:pageBreakBefore w:val="0"/>
        <w:widowControl w:val="0"/>
        <w:kinsoku/>
        <w:wordWrap/>
        <w:overflowPunct/>
        <w:topLinePunct w:val="0"/>
        <w:autoSpaceDE/>
        <w:autoSpaceDN/>
        <w:bidi w:val="0"/>
        <w:adjustRightInd/>
        <w:snapToGrid/>
        <w:spacing w:line="360" w:lineRule="auto"/>
        <w:ind w:left="360" w:firstLine="0" w:firstLineChars="0"/>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sz w:val="24"/>
          <w:szCs w:val="24"/>
        </w:rPr>
        <w:t>邮箱的密码规则为：必需同时包含大写、小写字母和数字;密码长度为8-32位;不包含用户名和空格；不是常见密码。</w:t>
      </w:r>
      <w:r>
        <w:rPr>
          <w:rFonts w:hint="eastAsia" w:asciiTheme="minorEastAsia" w:hAnsiTheme="minorEastAsia" w:eastAsiaTheme="minorEastAsia" w:cstheme="minorEastAsia"/>
          <w:b/>
          <w:sz w:val="24"/>
          <w:szCs w:val="24"/>
        </w:rPr>
        <w:t>密码出错一般是因为密码包含了用户或者域名,密码里没有大写字母,或者是简单密码。</w:t>
      </w:r>
      <w:r>
        <w:rPr>
          <w:rFonts w:hint="eastAsia" w:asciiTheme="minorEastAsia" w:hAnsiTheme="minorEastAsia" w:eastAsiaTheme="minorEastAsia" w:cstheme="minorEastAsia"/>
          <w:b/>
          <w:sz w:val="24"/>
          <w:szCs w:val="24"/>
        </w:rPr>
        <w:br w:type="textWrapping"/>
      </w:r>
    </w:p>
    <w:p w14:paraId="5845280B">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left="360" w:leftChars="0"/>
        <w:textAlignment w:val="auto"/>
        <w:outlineLvl w:val="1"/>
        <w:rPr>
          <w:rFonts w:hint="eastAsia" w:asciiTheme="minorEastAsia" w:hAnsiTheme="minorEastAsia" w:eastAsiaTheme="minorEastAsia" w:cstheme="minorEastAsia"/>
          <w:b/>
          <w:sz w:val="24"/>
          <w:szCs w:val="24"/>
        </w:rPr>
      </w:pPr>
      <w:bookmarkStart w:id="2" w:name="_Toc17552"/>
      <w:r>
        <w:rPr>
          <w:rFonts w:hint="eastAsia" w:asciiTheme="minorEastAsia" w:hAnsiTheme="minorEastAsia" w:cstheme="minorEastAsia"/>
          <w:b/>
          <w:sz w:val="24"/>
          <w:szCs w:val="24"/>
          <w:lang w:val="en-US" w:eastAsia="zh-CN"/>
        </w:rPr>
        <w:t>3、</w:t>
      </w:r>
      <w:r>
        <w:rPr>
          <w:rFonts w:hint="eastAsia" w:asciiTheme="minorEastAsia" w:hAnsiTheme="minorEastAsia" w:eastAsiaTheme="minorEastAsia" w:cstheme="minorEastAsia"/>
          <w:b/>
          <w:sz w:val="24"/>
          <w:szCs w:val="24"/>
        </w:rPr>
        <w:t>怎么更换手机号?</w:t>
      </w:r>
      <w:bookmarkEnd w:id="2"/>
    </w:p>
    <w:p w14:paraId="1C4C56FF">
      <w:pPr>
        <w:pStyle w:val="6"/>
        <w:keepNext w:val="0"/>
        <w:keepLines w:val="0"/>
        <w:pageBreakBefore w:val="0"/>
        <w:widowControl w:val="0"/>
        <w:kinsoku/>
        <w:wordWrap/>
        <w:overflowPunct/>
        <w:topLinePunct w:val="0"/>
        <w:autoSpaceDE/>
        <w:autoSpaceDN/>
        <w:bidi w:val="0"/>
        <w:adjustRightInd/>
        <w:snapToGrid/>
        <w:spacing w:line="360" w:lineRule="auto"/>
        <w:ind w:left="360" w:firstLine="0" w:firstLineChars="0"/>
        <w:textAlignment w:val="auto"/>
        <w:rPr>
          <w:rFonts w:hint="eastAsia" w:asciiTheme="minorEastAsia" w:hAnsiTheme="minorEastAsia" w:eastAsiaTheme="minorEastAsia" w:cstheme="minorEastAsia"/>
          <w:b/>
          <w:color w:val="C00000"/>
          <w:sz w:val="24"/>
          <w:szCs w:val="24"/>
        </w:rPr>
      </w:pPr>
    </w:p>
    <w:p w14:paraId="4EBE2853">
      <w:pPr>
        <w:pStyle w:val="6"/>
        <w:keepNext w:val="0"/>
        <w:keepLines w:val="0"/>
        <w:pageBreakBefore w:val="0"/>
        <w:widowControl w:val="0"/>
        <w:kinsoku/>
        <w:wordWrap/>
        <w:overflowPunct/>
        <w:topLinePunct w:val="0"/>
        <w:autoSpaceDE/>
        <w:autoSpaceDN/>
        <w:bidi w:val="0"/>
        <w:adjustRightInd/>
        <w:snapToGrid/>
        <w:spacing w:line="360" w:lineRule="auto"/>
        <w:ind w:left="360" w:firstLine="0" w:firstLineChars="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如果原邮箱绑定的手机需要更换成新手机，用户可以到邮箱网页版去修改手机号，修改的方法如下：网页版</w:t>
      </w:r>
      <w:r>
        <w:rPr>
          <w:rFonts w:hint="eastAsia" w:asciiTheme="minorEastAsia" w:hAnsiTheme="minorEastAsia" w:eastAsiaTheme="minorEastAsia" w:cstheme="minorEastAsia"/>
          <w:sz w:val="24"/>
          <w:szCs w:val="24"/>
        </w:rPr>
        <w:sym w:font="Wingdings" w:char="F0E0"/>
      </w:r>
      <w:r>
        <w:rPr>
          <w:rFonts w:hint="eastAsia" w:asciiTheme="minorEastAsia" w:hAnsiTheme="minorEastAsia" w:eastAsiaTheme="minorEastAsia" w:cstheme="minorEastAsia"/>
          <w:sz w:val="24"/>
          <w:szCs w:val="24"/>
        </w:rPr>
        <w:t>设置</w:t>
      </w:r>
      <w:r>
        <w:rPr>
          <w:rFonts w:hint="eastAsia" w:asciiTheme="minorEastAsia" w:hAnsiTheme="minorEastAsia" w:eastAsiaTheme="minorEastAsia" w:cstheme="minorEastAsia"/>
          <w:sz w:val="24"/>
          <w:szCs w:val="24"/>
        </w:rPr>
        <w:sym w:font="Wingdings" w:char="F0E0"/>
      </w:r>
      <w:r>
        <w:rPr>
          <w:rFonts w:hint="eastAsia" w:asciiTheme="minorEastAsia" w:hAnsiTheme="minorEastAsia" w:eastAsiaTheme="minorEastAsia" w:cstheme="minorEastAsia"/>
          <w:sz w:val="24"/>
          <w:szCs w:val="24"/>
        </w:rPr>
        <w:t>帐号</w:t>
      </w:r>
      <w:r>
        <w:rPr>
          <w:rFonts w:hint="eastAsia" w:asciiTheme="minorEastAsia" w:hAnsiTheme="minorEastAsia" w:eastAsiaTheme="minorEastAsia" w:cstheme="minorEastAsia"/>
          <w:sz w:val="24"/>
          <w:szCs w:val="24"/>
        </w:rPr>
        <w:sym w:font="Wingdings" w:char="F0E0"/>
      </w:r>
      <w:r>
        <w:rPr>
          <w:rFonts w:hint="eastAsia" w:asciiTheme="minorEastAsia" w:hAnsiTheme="minorEastAsia" w:eastAsiaTheme="minorEastAsia" w:cstheme="minorEastAsia"/>
          <w:sz w:val="24"/>
          <w:szCs w:val="24"/>
        </w:rPr>
        <w:t>帐号信息</w:t>
      </w:r>
      <w:r>
        <w:rPr>
          <w:rFonts w:hint="eastAsia" w:asciiTheme="minorEastAsia" w:hAnsiTheme="minorEastAsia" w:eastAsiaTheme="minorEastAsia" w:cstheme="minorEastAsia"/>
          <w:sz w:val="24"/>
          <w:szCs w:val="24"/>
        </w:rPr>
        <w:sym w:font="Wingdings" w:char="F0E0"/>
      </w:r>
      <w:r>
        <w:rPr>
          <w:rFonts w:hint="eastAsia" w:asciiTheme="minorEastAsia" w:hAnsiTheme="minorEastAsia" w:eastAsiaTheme="minorEastAsia" w:cstheme="minorEastAsia"/>
          <w:sz w:val="24"/>
          <w:szCs w:val="24"/>
          <w:lang w:val="en-US" w:eastAsia="zh-CN"/>
        </w:rPr>
        <w:t>修改</w:t>
      </w:r>
      <w:r>
        <w:rPr>
          <w:rFonts w:hint="eastAsia" w:asciiTheme="minorEastAsia" w:hAnsiTheme="minorEastAsia" w:eastAsiaTheme="minorEastAsia" w:cstheme="minorEastAsia"/>
          <w:sz w:val="24"/>
          <w:szCs w:val="24"/>
        </w:rPr>
        <w:br w:type="textWrapping"/>
      </w:r>
      <w:r>
        <w:rPr>
          <w:rFonts w:hint="eastAsia" w:asciiTheme="minorEastAsia" w:hAnsiTheme="minorEastAsia" w:eastAsiaTheme="minorEastAsia" w:cstheme="minorEastAsia"/>
          <w:sz w:val="24"/>
          <w:szCs w:val="24"/>
        </w:rPr>
        <w:drawing>
          <wp:inline distT="0" distB="0" distL="0" distR="0">
            <wp:extent cx="5274310" cy="3446780"/>
            <wp:effectExtent l="0" t="0" r="2540" b="1270"/>
            <wp:docPr id="2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9"/>
                    <pic:cNvPicPr>
                      <a:picLocks noChangeAspect="1" noChangeArrowheads="1"/>
                    </pic:cNvPicPr>
                  </pic:nvPicPr>
                  <pic:blipFill>
                    <a:blip r:embed="rId11" cstate="print"/>
                    <a:srcRect/>
                    <a:stretch>
                      <a:fillRect/>
                    </a:stretch>
                  </pic:blipFill>
                  <pic:spPr>
                    <a:xfrm>
                      <a:off x="0" y="0"/>
                      <a:ext cx="5274310" cy="3447215"/>
                    </a:xfrm>
                    <a:prstGeom prst="rect">
                      <a:avLst/>
                    </a:prstGeom>
                    <a:noFill/>
                    <a:ln w="9525">
                      <a:noFill/>
                      <a:miter lim="800000"/>
                      <a:headEnd/>
                      <a:tailEnd/>
                    </a:ln>
                  </pic:spPr>
                </pic:pic>
              </a:graphicData>
            </a:graphic>
          </wp:inline>
        </w:drawing>
      </w:r>
    </w:p>
    <w:p w14:paraId="4F35DCA6">
      <w:pPr>
        <w:pStyle w:val="6"/>
        <w:keepNext w:val="0"/>
        <w:keepLines w:val="0"/>
        <w:pageBreakBefore w:val="0"/>
        <w:widowControl w:val="0"/>
        <w:kinsoku/>
        <w:wordWrap/>
        <w:overflowPunct/>
        <w:topLinePunct w:val="0"/>
        <w:autoSpaceDE/>
        <w:autoSpaceDN/>
        <w:bidi w:val="0"/>
        <w:adjustRightInd/>
        <w:snapToGrid/>
        <w:spacing w:line="360" w:lineRule="auto"/>
        <w:ind w:left="360" w:firstLine="0" w:firstLineChars="0"/>
        <w:textAlignment w:val="auto"/>
        <w:rPr>
          <w:rFonts w:hint="eastAsia" w:asciiTheme="minorEastAsia" w:hAnsiTheme="minorEastAsia" w:eastAsiaTheme="minorEastAsia" w:cstheme="minorEastAsia"/>
          <w:b/>
          <w:sz w:val="24"/>
          <w:szCs w:val="24"/>
        </w:rPr>
      </w:pPr>
    </w:p>
    <w:p w14:paraId="0E01F0DC">
      <w:pPr>
        <w:pStyle w:val="6"/>
        <w:keepNext w:val="0"/>
        <w:keepLines w:val="0"/>
        <w:pageBreakBefore w:val="0"/>
        <w:widowControl w:val="0"/>
        <w:numPr>
          <w:ilvl w:val="0"/>
          <w:numId w:val="2"/>
        </w:numPr>
        <w:kinsoku/>
        <w:wordWrap/>
        <w:overflowPunct/>
        <w:topLinePunct w:val="0"/>
        <w:autoSpaceDE/>
        <w:autoSpaceDN/>
        <w:bidi w:val="0"/>
        <w:adjustRightInd/>
        <w:snapToGrid/>
        <w:spacing w:line="360" w:lineRule="auto"/>
        <w:ind w:left="360" w:firstLine="0" w:firstLineChars="0"/>
        <w:textAlignment w:val="auto"/>
        <w:outlineLvl w:val="1"/>
        <w:rPr>
          <w:rFonts w:hint="eastAsia" w:asciiTheme="minorEastAsia" w:hAnsiTheme="minorEastAsia" w:eastAsiaTheme="minorEastAsia" w:cstheme="minorEastAsia"/>
          <w:bCs/>
          <w:sz w:val="24"/>
          <w:szCs w:val="24"/>
        </w:rPr>
      </w:pPr>
      <w:bookmarkStart w:id="3" w:name="_Toc18277"/>
      <w:r>
        <w:rPr>
          <w:rFonts w:hint="eastAsia" w:asciiTheme="minorEastAsia" w:hAnsiTheme="minorEastAsia" w:eastAsiaTheme="minorEastAsia" w:cstheme="minorEastAsia"/>
          <w:b/>
          <w:sz w:val="24"/>
          <w:szCs w:val="24"/>
        </w:rPr>
        <w:t>什么是安全登录?</w:t>
      </w:r>
      <w:r>
        <w:rPr>
          <w:rFonts w:hint="eastAsia" w:asciiTheme="minorEastAsia" w:hAnsiTheme="minorEastAsia" w:eastAsiaTheme="minorEastAsia" w:cstheme="minorEastAsia"/>
          <w:b/>
          <w:sz w:val="24"/>
          <w:szCs w:val="24"/>
        </w:rPr>
        <w:br w:type="textWrapping"/>
      </w:r>
      <w:bookmarkEnd w:id="3"/>
    </w:p>
    <w:p w14:paraId="0709BA51">
      <w:pPr>
        <w:pStyle w:val="6"/>
        <w:keepNext w:val="0"/>
        <w:keepLines w:val="0"/>
        <w:pageBreakBefore w:val="0"/>
        <w:widowControl w:val="0"/>
        <w:kinsoku/>
        <w:wordWrap/>
        <w:overflowPunct/>
        <w:topLinePunct w:val="0"/>
        <w:autoSpaceDE/>
        <w:autoSpaceDN/>
        <w:bidi w:val="0"/>
        <w:adjustRightInd/>
        <w:snapToGrid/>
        <w:spacing w:line="360" w:lineRule="auto"/>
        <w:ind w:left="360" w:firstLine="0" w:firstLineChars="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rPr>
        <w:t>邮箱提供一种登录安全验证机制，邮箱网页版登录时，账号密码验证后还需要</w:t>
      </w:r>
      <w:r>
        <w:rPr>
          <w:rFonts w:hint="eastAsia" w:asciiTheme="minorEastAsia" w:hAnsiTheme="minorEastAsia" w:cstheme="minorEastAsia"/>
          <w:bCs/>
          <w:sz w:val="24"/>
          <w:szCs w:val="24"/>
          <w:lang w:eastAsia="zh-CN"/>
        </w:rPr>
        <w:t>手机号等</w:t>
      </w:r>
      <w:r>
        <w:rPr>
          <w:rFonts w:hint="eastAsia" w:asciiTheme="minorEastAsia" w:hAnsiTheme="minorEastAsia" w:eastAsiaTheme="minorEastAsia" w:cstheme="minorEastAsia"/>
          <w:bCs/>
          <w:sz w:val="24"/>
          <w:szCs w:val="24"/>
        </w:rPr>
        <w:t>二次确认，也就是说即使邮箱密码让盗邮箱也不会被盗。客户端软件</w:t>
      </w:r>
      <w:r>
        <w:rPr>
          <w:rFonts w:hint="eastAsia" w:asciiTheme="minorEastAsia" w:hAnsiTheme="minorEastAsia" w:cstheme="minorEastAsia"/>
          <w:bCs/>
          <w:sz w:val="24"/>
          <w:szCs w:val="24"/>
          <w:lang w:eastAsia="zh-CN"/>
        </w:rPr>
        <w:t>也可以</w:t>
      </w:r>
      <w:r>
        <w:rPr>
          <w:rFonts w:hint="eastAsia" w:asciiTheme="minorEastAsia" w:hAnsiTheme="minorEastAsia" w:eastAsiaTheme="minorEastAsia" w:cstheme="minorEastAsia"/>
          <w:bCs/>
          <w:sz w:val="24"/>
          <w:szCs w:val="24"/>
        </w:rPr>
        <w:t>使用客户端专用密码。设置客户端专用密码的方法：</w:t>
      </w:r>
      <w:r>
        <w:rPr>
          <w:rFonts w:hint="eastAsia" w:asciiTheme="minorEastAsia" w:hAnsiTheme="minorEastAsia" w:eastAsiaTheme="minorEastAsia" w:cstheme="minorEastAsia"/>
          <w:b/>
          <w:sz w:val="24"/>
          <w:szCs w:val="24"/>
        </w:rPr>
        <w:t>网页版</w:t>
      </w:r>
      <w:r>
        <w:rPr>
          <w:rFonts w:hint="eastAsia" w:asciiTheme="minorEastAsia" w:hAnsiTheme="minorEastAsia" w:eastAsiaTheme="minorEastAsia" w:cstheme="minorEastAsia"/>
          <w:b/>
          <w:sz w:val="24"/>
          <w:szCs w:val="24"/>
        </w:rPr>
        <w:sym w:font="Wingdings" w:char="F0E0"/>
      </w:r>
      <w:r>
        <w:rPr>
          <w:rFonts w:hint="eastAsia" w:asciiTheme="minorEastAsia" w:hAnsiTheme="minorEastAsia" w:eastAsiaTheme="minorEastAsia" w:cstheme="minorEastAsia"/>
          <w:b/>
          <w:sz w:val="24"/>
          <w:szCs w:val="24"/>
        </w:rPr>
        <w:t>设置</w:t>
      </w:r>
      <w:r>
        <w:rPr>
          <w:rFonts w:hint="eastAsia" w:asciiTheme="minorEastAsia" w:hAnsiTheme="minorEastAsia" w:eastAsiaTheme="minorEastAsia" w:cstheme="minorEastAsia"/>
          <w:b/>
          <w:sz w:val="24"/>
          <w:szCs w:val="24"/>
        </w:rPr>
        <w:sym w:font="Wingdings" w:char="F0E0"/>
      </w:r>
      <w:r>
        <w:rPr>
          <w:rFonts w:hint="eastAsia" w:asciiTheme="minorEastAsia" w:hAnsiTheme="minorEastAsia" w:eastAsiaTheme="minorEastAsia" w:cstheme="minorEastAsia"/>
          <w:b/>
          <w:sz w:val="24"/>
          <w:szCs w:val="24"/>
        </w:rPr>
        <w:t>邮箱绑定</w:t>
      </w:r>
      <w:r>
        <w:rPr>
          <w:rFonts w:hint="eastAsia" w:asciiTheme="minorEastAsia" w:hAnsiTheme="minorEastAsia" w:eastAsiaTheme="minorEastAsia" w:cstheme="minorEastAsia"/>
          <w:b/>
          <w:sz w:val="24"/>
          <w:szCs w:val="24"/>
        </w:rPr>
        <w:sym w:font="Wingdings" w:char="F0E0"/>
      </w:r>
      <w:r>
        <w:rPr>
          <w:rFonts w:hint="eastAsia" w:asciiTheme="minorEastAsia" w:hAnsiTheme="minorEastAsia" w:eastAsiaTheme="minorEastAsia" w:cstheme="minorEastAsia"/>
          <w:b/>
          <w:sz w:val="24"/>
          <w:szCs w:val="24"/>
        </w:rPr>
        <w:t>客户端专用密码</w:t>
      </w:r>
      <w:r>
        <w:rPr>
          <w:rFonts w:hint="eastAsia" w:asciiTheme="minorEastAsia" w:hAnsiTheme="minorEastAsia" w:eastAsiaTheme="minorEastAsia" w:cstheme="minorEastAsia"/>
          <w:b/>
          <w:sz w:val="24"/>
          <w:szCs w:val="24"/>
        </w:rPr>
        <w:sym w:font="Wingdings" w:char="F0E0"/>
      </w:r>
      <w:r>
        <w:rPr>
          <w:rFonts w:hint="eastAsia" w:asciiTheme="minorEastAsia" w:hAnsiTheme="minorEastAsia" w:eastAsiaTheme="minorEastAsia" w:cstheme="minorEastAsia"/>
          <w:b/>
          <w:sz w:val="24"/>
          <w:szCs w:val="24"/>
        </w:rPr>
        <w:t>生成新密码。</w:t>
      </w:r>
      <w:r>
        <w:rPr>
          <w:rFonts w:hint="eastAsia" w:asciiTheme="minorEastAsia" w:hAnsiTheme="minorEastAsia" w:eastAsiaTheme="minorEastAsia" w:cstheme="minorEastAsia"/>
          <w:bCs/>
          <w:sz w:val="24"/>
          <w:szCs w:val="24"/>
        </w:rPr>
        <w:t>系统如果检测到邮箱帐号不安全会自动开启安全登录功能。</w:t>
      </w:r>
      <w:r>
        <w:rPr>
          <w:rFonts w:hint="eastAsia" w:asciiTheme="minorEastAsia" w:hAnsiTheme="minorEastAsia" w:eastAsiaTheme="minorEastAsia" w:cstheme="minorEastAsia"/>
          <w:bCs/>
          <w:sz w:val="24"/>
          <w:szCs w:val="24"/>
        </w:rPr>
        <w:br w:type="textWrapping"/>
      </w:r>
      <w:r>
        <w:rPr>
          <w:rFonts w:hint="eastAsia" w:asciiTheme="minorEastAsia" w:hAnsiTheme="minorEastAsia" w:eastAsiaTheme="minorEastAsia" w:cstheme="minorEastAsia"/>
          <w:sz w:val="24"/>
          <w:szCs w:val="24"/>
        </w:rPr>
        <w:drawing>
          <wp:inline distT="0" distB="0" distL="0" distR="0">
            <wp:extent cx="5274310" cy="3671570"/>
            <wp:effectExtent l="0" t="0" r="2540" b="5080"/>
            <wp:docPr id="1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pic:cNvPicPr>
                      <a:picLocks noChangeAspect="1" noChangeArrowheads="1"/>
                    </pic:cNvPicPr>
                  </pic:nvPicPr>
                  <pic:blipFill>
                    <a:blip r:embed="rId12" cstate="print"/>
                    <a:srcRect/>
                    <a:stretch>
                      <a:fillRect/>
                    </a:stretch>
                  </pic:blipFill>
                  <pic:spPr>
                    <a:xfrm>
                      <a:off x="0" y="0"/>
                      <a:ext cx="5274310" cy="3672067"/>
                    </a:xfrm>
                    <a:prstGeom prst="rect">
                      <a:avLst/>
                    </a:prstGeom>
                    <a:noFill/>
                    <a:ln w="9525">
                      <a:noFill/>
                      <a:miter lim="800000"/>
                      <a:headEnd/>
                      <a:tailEnd/>
                    </a:ln>
                  </pic:spPr>
                </pic:pic>
              </a:graphicData>
            </a:graphic>
          </wp:inline>
        </w:drawing>
      </w:r>
    </w:p>
    <w:p w14:paraId="575C3A25">
      <w:pPr>
        <w:pStyle w:val="6"/>
        <w:keepNext w:val="0"/>
        <w:keepLines w:val="0"/>
        <w:pageBreakBefore w:val="0"/>
        <w:widowControl w:val="0"/>
        <w:kinsoku/>
        <w:wordWrap/>
        <w:overflowPunct/>
        <w:topLinePunct w:val="0"/>
        <w:autoSpaceDE/>
        <w:autoSpaceDN/>
        <w:bidi w:val="0"/>
        <w:adjustRightInd/>
        <w:snapToGrid/>
        <w:spacing w:line="360" w:lineRule="auto"/>
        <w:ind w:left="360" w:firstLine="0" w:firstLineChars="0"/>
        <w:textAlignment w:val="auto"/>
        <w:rPr>
          <w:rFonts w:hint="eastAsia" w:asciiTheme="minorEastAsia" w:hAnsiTheme="minorEastAsia" w:eastAsiaTheme="minorEastAsia" w:cstheme="minorEastAsia"/>
          <w:sz w:val="24"/>
          <w:szCs w:val="24"/>
        </w:rPr>
      </w:pPr>
    </w:p>
    <w:p w14:paraId="264B9AC2">
      <w:pPr>
        <w:pStyle w:val="6"/>
        <w:keepNext w:val="0"/>
        <w:keepLines w:val="0"/>
        <w:pageBreakBefore w:val="0"/>
        <w:widowControl w:val="0"/>
        <w:kinsoku/>
        <w:wordWrap/>
        <w:overflowPunct/>
        <w:topLinePunct w:val="0"/>
        <w:autoSpaceDE/>
        <w:autoSpaceDN/>
        <w:bidi w:val="0"/>
        <w:adjustRightInd/>
        <w:snapToGrid/>
        <w:spacing w:line="360" w:lineRule="auto"/>
        <w:ind w:left="360" w:firstLine="0" w:firstLineChars="0"/>
        <w:textAlignment w:val="auto"/>
        <w:rPr>
          <w:rFonts w:hint="eastAsia" w:asciiTheme="minorEastAsia" w:hAnsiTheme="minorEastAsia" w:eastAsiaTheme="minorEastAsia" w:cstheme="minorEastAsia"/>
          <w:sz w:val="24"/>
          <w:szCs w:val="24"/>
        </w:rPr>
      </w:pPr>
    </w:p>
    <w:p w14:paraId="6D05E371">
      <w:pPr>
        <w:pStyle w:val="6"/>
        <w:keepNext w:val="0"/>
        <w:keepLines w:val="0"/>
        <w:pageBreakBefore w:val="0"/>
        <w:widowControl w:val="0"/>
        <w:numPr>
          <w:ilvl w:val="0"/>
          <w:numId w:val="2"/>
        </w:numPr>
        <w:kinsoku/>
        <w:wordWrap/>
        <w:overflowPunct/>
        <w:topLinePunct w:val="0"/>
        <w:autoSpaceDE/>
        <w:autoSpaceDN/>
        <w:bidi w:val="0"/>
        <w:adjustRightInd/>
        <w:snapToGrid/>
        <w:spacing w:line="360" w:lineRule="auto"/>
        <w:ind w:left="360" w:firstLine="0" w:firstLineChars="0"/>
        <w:textAlignment w:val="auto"/>
        <w:outlineLvl w:val="1"/>
        <w:rPr>
          <w:rFonts w:hint="eastAsia" w:asciiTheme="minorEastAsia" w:hAnsiTheme="minorEastAsia" w:eastAsiaTheme="minorEastAsia" w:cstheme="minorEastAsia"/>
          <w:b/>
          <w:sz w:val="24"/>
          <w:szCs w:val="24"/>
        </w:rPr>
      </w:pPr>
      <w:bookmarkStart w:id="4" w:name="_Toc30217"/>
      <w:r>
        <w:rPr>
          <w:rFonts w:hint="eastAsia" w:asciiTheme="minorEastAsia" w:hAnsiTheme="minorEastAsia" w:eastAsiaTheme="minorEastAsia" w:cstheme="minorEastAsia"/>
          <w:b/>
          <w:sz w:val="24"/>
          <w:szCs w:val="24"/>
        </w:rPr>
        <w:t>发错邮件了，还能撤回吗?</w:t>
      </w:r>
      <w:r>
        <w:rPr>
          <w:rFonts w:hint="eastAsia" w:asciiTheme="minorEastAsia" w:hAnsiTheme="minorEastAsia" w:eastAsiaTheme="minorEastAsia" w:cstheme="minorEastAsia"/>
          <w:b/>
          <w:sz w:val="24"/>
          <w:szCs w:val="24"/>
        </w:rPr>
        <w:br w:type="textWrapping"/>
      </w:r>
      <w:bookmarkEnd w:id="4"/>
    </w:p>
    <w:p w14:paraId="7AA07869">
      <w:pPr>
        <w:pStyle w:val="6"/>
        <w:keepNext w:val="0"/>
        <w:keepLines w:val="0"/>
        <w:pageBreakBefore w:val="0"/>
        <w:widowControl w:val="0"/>
        <w:kinsoku/>
        <w:wordWrap/>
        <w:overflowPunct/>
        <w:topLinePunct w:val="0"/>
        <w:autoSpaceDE/>
        <w:autoSpaceDN/>
        <w:bidi w:val="0"/>
        <w:adjustRightInd/>
        <w:snapToGrid/>
        <w:spacing w:line="360" w:lineRule="auto"/>
        <w:ind w:left="360" w:firstLine="0" w:firstLineChars="0"/>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Cs/>
          <w:color w:val="000000" w:themeColor="text1"/>
          <w:sz w:val="24"/>
          <w:szCs w:val="24"/>
          <w14:textFill>
            <w14:solidFill>
              <w14:schemeClr w14:val="tx1"/>
            </w14:solidFill>
          </w14:textFill>
        </w:rPr>
        <w:t>24小时之内发错的邮件都可以撤回，撤回方法：</w:t>
      </w:r>
      <w:r>
        <w:rPr>
          <w:rFonts w:hint="eastAsia" w:asciiTheme="minorEastAsia" w:hAnsiTheme="minorEastAsia" w:eastAsiaTheme="minorEastAsia" w:cstheme="minorEastAsia"/>
          <w:b/>
          <w:sz w:val="24"/>
          <w:szCs w:val="24"/>
        </w:rPr>
        <w:t>网页版</w:t>
      </w:r>
      <w:r>
        <w:rPr>
          <w:rFonts w:hint="eastAsia" w:asciiTheme="minorEastAsia" w:hAnsiTheme="minorEastAsia" w:eastAsiaTheme="minorEastAsia" w:cstheme="minorEastAsia"/>
          <w:b/>
          <w:sz w:val="24"/>
          <w:szCs w:val="24"/>
        </w:rPr>
        <w:sym w:font="Wingdings" w:char="F0E0"/>
      </w:r>
      <w:r>
        <w:rPr>
          <w:rFonts w:hint="eastAsia" w:asciiTheme="minorEastAsia" w:hAnsiTheme="minorEastAsia" w:eastAsiaTheme="minorEastAsia" w:cstheme="minorEastAsia"/>
          <w:b/>
          <w:sz w:val="24"/>
          <w:szCs w:val="24"/>
        </w:rPr>
        <w:t>右上角自助查询</w:t>
      </w:r>
      <w:r>
        <w:rPr>
          <w:rFonts w:hint="eastAsia" w:asciiTheme="minorEastAsia" w:hAnsiTheme="minorEastAsia" w:eastAsiaTheme="minorEastAsia" w:cstheme="minorEastAsia"/>
          <w:b/>
          <w:sz w:val="24"/>
          <w:szCs w:val="24"/>
        </w:rPr>
        <w:sym w:font="Wingdings" w:char="F0E0"/>
      </w:r>
      <w:r>
        <w:rPr>
          <w:rFonts w:hint="eastAsia" w:asciiTheme="minorEastAsia" w:hAnsiTheme="minorEastAsia" w:eastAsiaTheme="minorEastAsia" w:cstheme="minorEastAsia"/>
          <w:b/>
          <w:sz w:val="24"/>
          <w:szCs w:val="24"/>
        </w:rPr>
        <w:t>发信查询</w:t>
      </w:r>
      <w:r>
        <w:rPr>
          <w:rFonts w:hint="eastAsia" w:asciiTheme="minorEastAsia" w:hAnsiTheme="minorEastAsia" w:eastAsiaTheme="minorEastAsia" w:cstheme="minorEastAsia"/>
          <w:b/>
          <w:sz w:val="24"/>
          <w:szCs w:val="24"/>
        </w:rPr>
        <w:sym w:font="Wingdings" w:char="F0E0"/>
      </w:r>
      <w:r>
        <w:rPr>
          <w:rFonts w:hint="eastAsia" w:asciiTheme="minorEastAsia" w:hAnsiTheme="minorEastAsia" w:eastAsiaTheme="minorEastAsia" w:cstheme="minorEastAsia"/>
          <w:b/>
          <w:sz w:val="24"/>
          <w:szCs w:val="24"/>
        </w:rPr>
        <w:t>撤回或者已发送文件夹找到这封邮件,点开邮箱后,点撤回</w:t>
      </w:r>
      <w:r>
        <w:rPr>
          <w:rFonts w:hint="eastAsia" w:asciiTheme="minorEastAsia" w:hAnsiTheme="minorEastAsia" w:eastAsiaTheme="minorEastAsia" w:cstheme="minorEastAsia"/>
          <w:bCs/>
          <w:color w:val="000000" w:themeColor="text1"/>
          <w:sz w:val="24"/>
          <w:szCs w:val="24"/>
          <w14:textFill>
            <w14:solidFill>
              <w14:schemeClr w14:val="tx1"/>
            </w14:solidFill>
          </w14:textFill>
        </w:rPr>
        <w:t>。可撤回的邮件包括发向</w:t>
      </w:r>
      <w:r>
        <w:rPr>
          <w:rFonts w:hint="eastAsia" w:asciiTheme="minorEastAsia" w:hAnsiTheme="minorEastAsia" w:cstheme="minorEastAsia"/>
          <w:bCs/>
          <w:color w:val="000000" w:themeColor="text1"/>
          <w:sz w:val="24"/>
          <w:szCs w:val="24"/>
          <w:lang w:val="en-US" w:eastAsia="zh-CN"/>
          <w14:textFill>
            <w14:solidFill>
              <w14:schemeClr w14:val="tx1"/>
            </w14:solidFill>
          </w14:textFill>
        </w:rPr>
        <w:t>学校</w:t>
      </w:r>
      <w:r>
        <w:rPr>
          <w:rFonts w:hint="eastAsia" w:asciiTheme="minorEastAsia" w:hAnsiTheme="minorEastAsia" w:eastAsiaTheme="minorEastAsia" w:cstheme="minorEastAsia"/>
          <w:bCs/>
          <w:color w:val="000000" w:themeColor="text1"/>
          <w:sz w:val="24"/>
          <w:szCs w:val="24"/>
          <w14:textFill>
            <w14:solidFill>
              <w14:schemeClr w14:val="tx1"/>
            </w14:solidFill>
          </w14:textFill>
        </w:rPr>
        <w:t>内部的邮件、QQ邮箱、腾讯企业邮箱。</w:t>
      </w:r>
      <w:r>
        <w:rPr>
          <w:rFonts w:hint="eastAsia" w:asciiTheme="minorEastAsia" w:hAnsiTheme="minorEastAsia" w:eastAsiaTheme="minorEastAsia" w:cstheme="minorEastAsia"/>
          <w:bCs/>
          <w:color w:val="000000" w:themeColor="text1"/>
          <w:sz w:val="24"/>
          <w:szCs w:val="24"/>
          <w14:textFill>
            <w14:solidFill>
              <w14:schemeClr w14:val="tx1"/>
            </w14:solidFill>
          </w14:textFill>
        </w:rPr>
        <w:br w:type="textWrapping"/>
      </w:r>
      <w:r>
        <w:rPr>
          <w:rFonts w:hint="eastAsia" w:asciiTheme="minorEastAsia" w:hAnsiTheme="minorEastAsia" w:eastAsiaTheme="minorEastAsia" w:cstheme="minorEastAsia"/>
          <w:sz w:val="24"/>
          <w:szCs w:val="24"/>
        </w:rPr>
        <w:drawing>
          <wp:inline distT="0" distB="0" distL="0" distR="0">
            <wp:extent cx="5274310" cy="2667635"/>
            <wp:effectExtent l="0" t="0" r="2540" b="8890"/>
            <wp:docPr id="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pic:cNvPicPr>
                      <a:picLocks noChangeAspect="1" noChangeArrowheads="1"/>
                    </pic:cNvPicPr>
                  </pic:nvPicPr>
                  <pic:blipFill>
                    <a:blip r:embed="rId13" cstate="print"/>
                    <a:srcRect/>
                    <a:stretch>
                      <a:fillRect/>
                    </a:stretch>
                  </pic:blipFill>
                  <pic:spPr>
                    <a:xfrm>
                      <a:off x="0" y="0"/>
                      <a:ext cx="5274310" cy="2667973"/>
                    </a:xfrm>
                    <a:prstGeom prst="rect">
                      <a:avLst/>
                    </a:prstGeom>
                    <a:noFill/>
                    <a:ln w="9525">
                      <a:noFill/>
                      <a:miter lim="800000"/>
                      <a:headEnd/>
                      <a:tailEnd/>
                    </a:ln>
                  </pic:spPr>
                </pic:pic>
              </a:graphicData>
            </a:graphic>
          </wp:inline>
        </w:drawing>
      </w:r>
    </w:p>
    <w:p w14:paraId="0B7DA2BA">
      <w:pPr>
        <w:pStyle w:val="6"/>
        <w:keepNext w:val="0"/>
        <w:keepLines w:val="0"/>
        <w:pageBreakBefore w:val="0"/>
        <w:widowControl w:val="0"/>
        <w:numPr>
          <w:ilvl w:val="0"/>
          <w:numId w:val="2"/>
        </w:numPr>
        <w:kinsoku/>
        <w:wordWrap/>
        <w:overflowPunct/>
        <w:topLinePunct w:val="0"/>
        <w:autoSpaceDE/>
        <w:autoSpaceDN/>
        <w:bidi w:val="0"/>
        <w:adjustRightInd/>
        <w:snapToGrid/>
        <w:spacing w:line="360" w:lineRule="auto"/>
        <w:ind w:left="360" w:firstLine="0" w:firstLineChars="0"/>
        <w:textAlignment w:val="auto"/>
        <w:outlineLvl w:val="1"/>
        <w:rPr>
          <w:rFonts w:hint="eastAsia" w:asciiTheme="minorEastAsia" w:hAnsiTheme="minorEastAsia" w:eastAsiaTheme="minorEastAsia" w:cstheme="minorEastAsia"/>
          <w:b/>
          <w:sz w:val="24"/>
          <w:szCs w:val="24"/>
        </w:rPr>
      </w:pPr>
      <w:bookmarkStart w:id="5" w:name="_Toc15653"/>
      <w:r>
        <w:rPr>
          <w:rFonts w:hint="eastAsia" w:asciiTheme="minorEastAsia" w:hAnsiTheme="minorEastAsia" w:cstheme="minorEastAsia"/>
          <w:b/>
          <w:sz w:val="24"/>
          <w:szCs w:val="24"/>
          <w:lang w:eastAsia="zh-CN"/>
        </w:rPr>
        <w:t>对方</w:t>
      </w:r>
      <w:r>
        <w:rPr>
          <w:rFonts w:hint="eastAsia" w:asciiTheme="minorEastAsia" w:hAnsiTheme="minorEastAsia" w:eastAsiaTheme="minorEastAsia" w:cstheme="minorEastAsia"/>
          <w:b/>
          <w:sz w:val="24"/>
          <w:szCs w:val="24"/>
        </w:rPr>
        <w:t>说给我发了邮件，可是我却没有看到,为什么?</w:t>
      </w:r>
      <w:r>
        <w:rPr>
          <w:rFonts w:hint="eastAsia" w:asciiTheme="minorEastAsia" w:hAnsiTheme="minorEastAsia" w:eastAsiaTheme="minorEastAsia" w:cstheme="minorEastAsia"/>
          <w:b/>
          <w:sz w:val="24"/>
          <w:szCs w:val="24"/>
        </w:rPr>
        <w:br w:type="textWrapping"/>
      </w:r>
      <w:bookmarkEnd w:id="5"/>
    </w:p>
    <w:p w14:paraId="2033C8FB">
      <w:pPr>
        <w:pStyle w:val="6"/>
        <w:keepNext w:val="0"/>
        <w:keepLines w:val="0"/>
        <w:pageBreakBefore w:val="0"/>
        <w:widowControl w:val="0"/>
        <w:kinsoku/>
        <w:wordWrap/>
        <w:overflowPunct/>
        <w:topLinePunct w:val="0"/>
        <w:autoSpaceDE/>
        <w:autoSpaceDN/>
        <w:bidi w:val="0"/>
        <w:adjustRightInd/>
        <w:snapToGrid/>
        <w:spacing w:line="360" w:lineRule="auto"/>
        <w:ind w:left="360" w:firstLine="0" w:firstLineChars="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color w:val="000000" w:themeColor="text1"/>
          <w:sz w:val="24"/>
          <w:szCs w:val="24"/>
          <w14:textFill>
            <w14:solidFill>
              <w14:schemeClr w14:val="tx1"/>
            </w14:solidFill>
          </w14:textFill>
        </w:rPr>
        <w:t>如果对方真的发了邮件,一般来说都是能收到邮件的,可能是因为其它原因造成自己没有看到邮件。怎么确认是否真的收到对方邮件呢？</w:t>
      </w:r>
      <w:r>
        <w:rPr>
          <w:rFonts w:hint="eastAsia" w:asciiTheme="minorEastAsia" w:hAnsiTheme="minorEastAsia" w:eastAsiaTheme="minorEastAsia" w:cstheme="minorEastAsia"/>
          <w:b/>
          <w:sz w:val="24"/>
          <w:szCs w:val="24"/>
        </w:rPr>
        <w:t>网页版右上角</w:t>
      </w:r>
      <w:r>
        <w:rPr>
          <w:rFonts w:hint="eastAsia" w:asciiTheme="minorEastAsia" w:hAnsiTheme="minorEastAsia" w:eastAsiaTheme="minorEastAsia" w:cstheme="minorEastAsia"/>
          <w:b/>
          <w:sz w:val="24"/>
          <w:szCs w:val="24"/>
        </w:rPr>
        <w:sym w:font="Wingdings" w:char="F0E0"/>
      </w:r>
      <w:r>
        <w:rPr>
          <w:rFonts w:hint="eastAsia" w:asciiTheme="minorEastAsia" w:hAnsiTheme="minorEastAsia" w:eastAsiaTheme="minorEastAsia" w:cstheme="minorEastAsia"/>
          <w:b/>
          <w:sz w:val="24"/>
          <w:szCs w:val="24"/>
        </w:rPr>
        <w:t>自助查询</w:t>
      </w:r>
      <w:r>
        <w:rPr>
          <w:rFonts w:hint="eastAsia" w:asciiTheme="minorEastAsia" w:hAnsiTheme="minorEastAsia" w:eastAsiaTheme="minorEastAsia" w:cstheme="minorEastAsia"/>
          <w:b/>
          <w:sz w:val="24"/>
          <w:szCs w:val="24"/>
        </w:rPr>
        <w:sym w:font="Wingdings" w:char="F0E0"/>
      </w:r>
      <w:r>
        <w:rPr>
          <w:rFonts w:hint="eastAsia" w:asciiTheme="minorEastAsia" w:hAnsiTheme="minorEastAsia" w:eastAsiaTheme="minorEastAsia" w:cstheme="minorEastAsia"/>
          <w:b/>
          <w:sz w:val="24"/>
          <w:szCs w:val="24"/>
        </w:rPr>
        <w:t>收信查询</w:t>
      </w:r>
      <w:r>
        <w:rPr>
          <w:rFonts w:hint="eastAsia" w:asciiTheme="minorEastAsia" w:hAnsiTheme="minorEastAsia" w:eastAsiaTheme="minorEastAsia" w:cstheme="minorEastAsia"/>
          <w:b/>
          <w:sz w:val="24"/>
          <w:szCs w:val="24"/>
        </w:rPr>
        <w:br w:type="textWrapping"/>
      </w:r>
      <w:r>
        <w:rPr>
          <w:rFonts w:hint="eastAsia" w:asciiTheme="minorEastAsia" w:hAnsiTheme="minorEastAsia" w:eastAsiaTheme="minorEastAsia" w:cstheme="minorEastAsia"/>
          <w:sz w:val="24"/>
          <w:szCs w:val="24"/>
        </w:rPr>
        <w:drawing>
          <wp:inline distT="0" distB="0" distL="0" distR="0">
            <wp:extent cx="5274310" cy="2418715"/>
            <wp:effectExtent l="0" t="0" r="2540" b="635"/>
            <wp:docPr id="1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5"/>
                    <pic:cNvPicPr>
                      <a:picLocks noChangeAspect="1" noChangeArrowheads="1"/>
                    </pic:cNvPicPr>
                  </pic:nvPicPr>
                  <pic:blipFill>
                    <a:blip r:embed="rId14" cstate="print"/>
                    <a:srcRect/>
                    <a:stretch>
                      <a:fillRect/>
                    </a:stretch>
                  </pic:blipFill>
                  <pic:spPr>
                    <a:xfrm>
                      <a:off x="0" y="0"/>
                      <a:ext cx="5274310" cy="2418996"/>
                    </a:xfrm>
                    <a:prstGeom prst="rect">
                      <a:avLst/>
                    </a:prstGeom>
                    <a:noFill/>
                    <a:ln w="9525">
                      <a:noFill/>
                      <a:miter lim="800000"/>
                      <a:headEnd/>
                      <a:tailEnd/>
                    </a:ln>
                  </pic:spPr>
                </pic:pic>
              </a:graphicData>
            </a:graphic>
          </wp:inline>
        </w:drawing>
      </w:r>
    </w:p>
    <w:p w14:paraId="15B41517">
      <w:pPr>
        <w:pStyle w:val="6"/>
        <w:keepNext w:val="0"/>
        <w:keepLines w:val="0"/>
        <w:pageBreakBefore w:val="0"/>
        <w:widowControl w:val="0"/>
        <w:kinsoku/>
        <w:wordWrap/>
        <w:overflowPunct/>
        <w:topLinePunct w:val="0"/>
        <w:autoSpaceDE/>
        <w:autoSpaceDN/>
        <w:bidi w:val="0"/>
        <w:adjustRightInd/>
        <w:snapToGrid/>
        <w:spacing w:line="360" w:lineRule="auto"/>
        <w:ind w:left="360" w:firstLine="0" w:firstLineChars="0"/>
        <w:textAlignment w:val="auto"/>
        <w:rPr>
          <w:rFonts w:hint="eastAsia" w:asciiTheme="minorEastAsia" w:hAnsiTheme="minorEastAsia" w:eastAsiaTheme="minorEastAsia" w:cstheme="minorEastAsia"/>
          <w:sz w:val="24"/>
          <w:szCs w:val="24"/>
        </w:rPr>
      </w:pPr>
    </w:p>
    <w:p w14:paraId="68BC669A">
      <w:pPr>
        <w:pStyle w:val="6"/>
        <w:keepNext w:val="0"/>
        <w:keepLines w:val="0"/>
        <w:pageBreakBefore w:val="0"/>
        <w:widowControl w:val="0"/>
        <w:kinsoku/>
        <w:wordWrap/>
        <w:overflowPunct/>
        <w:topLinePunct w:val="0"/>
        <w:autoSpaceDE/>
        <w:autoSpaceDN/>
        <w:bidi w:val="0"/>
        <w:adjustRightInd/>
        <w:snapToGrid/>
        <w:spacing w:line="360" w:lineRule="auto"/>
        <w:ind w:left="360" w:firstLine="0" w:firstLineChars="0"/>
        <w:textAlignment w:val="auto"/>
        <w:rPr>
          <w:rFonts w:hint="eastAsia" w:asciiTheme="minorEastAsia" w:hAnsiTheme="minorEastAsia" w:eastAsiaTheme="minorEastAsia" w:cstheme="minorEastAsia"/>
          <w:sz w:val="24"/>
          <w:szCs w:val="24"/>
        </w:rPr>
      </w:pPr>
    </w:p>
    <w:p w14:paraId="3D527850">
      <w:pPr>
        <w:pStyle w:val="6"/>
        <w:keepNext w:val="0"/>
        <w:keepLines w:val="0"/>
        <w:pageBreakBefore w:val="0"/>
        <w:widowControl w:val="0"/>
        <w:numPr>
          <w:ilvl w:val="0"/>
          <w:numId w:val="2"/>
        </w:numPr>
        <w:kinsoku/>
        <w:wordWrap/>
        <w:overflowPunct/>
        <w:topLinePunct w:val="0"/>
        <w:autoSpaceDE/>
        <w:autoSpaceDN/>
        <w:bidi w:val="0"/>
        <w:adjustRightInd/>
        <w:snapToGrid/>
        <w:spacing w:line="360" w:lineRule="auto"/>
        <w:ind w:left="360" w:firstLine="0" w:firstLineChars="0"/>
        <w:textAlignment w:val="auto"/>
        <w:outlineLvl w:val="1"/>
        <w:rPr>
          <w:rFonts w:hint="eastAsia" w:asciiTheme="minorEastAsia" w:hAnsiTheme="minorEastAsia" w:eastAsiaTheme="minorEastAsia" w:cstheme="minorEastAsia"/>
          <w:b/>
          <w:sz w:val="24"/>
          <w:szCs w:val="24"/>
        </w:rPr>
      </w:pPr>
      <w:bookmarkStart w:id="6" w:name="_Toc17775"/>
      <w:r>
        <w:rPr>
          <w:rFonts w:hint="eastAsia" w:asciiTheme="minorEastAsia" w:hAnsiTheme="minorEastAsia" w:eastAsiaTheme="minorEastAsia" w:cstheme="minorEastAsia"/>
          <w:b/>
          <w:sz w:val="24"/>
          <w:szCs w:val="24"/>
        </w:rPr>
        <w:t>发来的邮件进入垃圾箱了怎么办?</w:t>
      </w:r>
      <w:r>
        <w:rPr>
          <w:rFonts w:hint="eastAsia" w:asciiTheme="minorEastAsia" w:hAnsiTheme="minorEastAsia" w:eastAsiaTheme="minorEastAsia" w:cstheme="minorEastAsia"/>
          <w:b/>
          <w:sz w:val="24"/>
          <w:szCs w:val="24"/>
        </w:rPr>
        <w:br w:type="textWrapping"/>
      </w:r>
      <w:bookmarkEnd w:id="6"/>
    </w:p>
    <w:p w14:paraId="1E2EF33C">
      <w:pPr>
        <w:pStyle w:val="6"/>
        <w:keepNext w:val="0"/>
        <w:keepLines w:val="0"/>
        <w:pageBreakBefore w:val="0"/>
        <w:widowControl w:val="0"/>
        <w:kinsoku/>
        <w:wordWrap/>
        <w:overflowPunct/>
        <w:topLinePunct w:val="0"/>
        <w:autoSpaceDE/>
        <w:autoSpaceDN/>
        <w:bidi w:val="0"/>
        <w:adjustRightInd/>
        <w:snapToGrid/>
        <w:spacing w:line="360" w:lineRule="auto"/>
        <w:ind w:left="360" w:firstLine="0" w:firstLineChars="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color w:val="000000" w:themeColor="text1"/>
          <w:sz w:val="24"/>
          <w:szCs w:val="24"/>
          <w14:textFill>
            <w14:solidFill>
              <w14:schemeClr w14:val="tx1"/>
            </w14:solidFill>
          </w14:textFill>
        </w:rPr>
        <w:t>邮箱会根据反垃圾邮件规则确认到的邮件是不是垃圾邮件，如果发件方邮箱信誉度低，可能会造成正常的邮件进入垃圾箱。用户自己可以添加白名单的方法避免后续收到该</w:t>
      </w:r>
      <w:r>
        <w:rPr>
          <w:rFonts w:hint="eastAsia" w:asciiTheme="minorEastAsia" w:hAnsiTheme="minorEastAsia" w:cstheme="minorEastAsia"/>
          <w:bCs/>
          <w:color w:val="000000" w:themeColor="text1"/>
          <w:sz w:val="24"/>
          <w:szCs w:val="24"/>
          <w:lang w:eastAsia="zh-CN"/>
          <w14:textFill>
            <w14:solidFill>
              <w14:schemeClr w14:val="tx1"/>
            </w14:solidFill>
          </w14:textFill>
        </w:rPr>
        <w:t>邮箱</w:t>
      </w:r>
      <w:r>
        <w:rPr>
          <w:rFonts w:hint="eastAsia" w:asciiTheme="minorEastAsia" w:hAnsiTheme="minorEastAsia" w:eastAsiaTheme="minorEastAsia" w:cstheme="minorEastAsia"/>
          <w:bCs/>
          <w:color w:val="000000" w:themeColor="text1"/>
          <w:sz w:val="24"/>
          <w:szCs w:val="24"/>
          <w14:textFill>
            <w14:solidFill>
              <w14:schemeClr w14:val="tx1"/>
            </w14:solidFill>
          </w14:textFill>
        </w:rPr>
        <w:t>邮件时再进入垃圾箱。具体的操作方法为：</w:t>
      </w:r>
      <w:r>
        <w:rPr>
          <w:rFonts w:hint="eastAsia" w:asciiTheme="minorEastAsia" w:hAnsiTheme="minorEastAsia" w:cstheme="minorEastAsia"/>
          <w:b/>
          <w:bCs w:val="0"/>
          <w:color w:val="000000" w:themeColor="text1"/>
          <w:sz w:val="24"/>
          <w:szCs w:val="24"/>
          <w:lang w:eastAsia="zh-CN"/>
          <w14:textFill>
            <w14:solidFill>
              <w14:schemeClr w14:val="tx1"/>
            </w14:solidFill>
          </w14:textFill>
        </w:rPr>
        <w:t>网页版</w:t>
      </w:r>
      <w:r>
        <w:rPr>
          <w:rFonts w:hint="eastAsia" w:asciiTheme="minorEastAsia" w:hAnsiTheme="minorEastAsia" w:eastAsiaTheme="minorEastAsia" w:cstheme="minorEastAsia"/>
          <w:b/>
          <w:sz w:val="24"/>
          <w:szCs w:val="24"/>
        </w:rPr>
        <w:sym w:font="Wingdings" w:char="F0E0"/>
      </w:r>
      <w:r>
        <w:rPr>
          <w:rFonts w:hint="eastAsia" w:asciiTheme="minorEastAsia" w:hAnsiTheme="minorEastAsia" w:cstheme="minorEastAsia"/>
          <w:b/>
          <w:sz w:val="24"/>
          <w:szCs w:val="24"/>
          <w:lang w:eastAsia="zh-CN"/>
        </w:rPr>
        <w:t>设置</w:t>
      </w:r>
      <w:r>
        <w:rPr>
          <w:rFonts w:hint="eastAsia" w:asciiTheme="minorEastAsia" w:hAnsiTheme="minorEastAsia" w:eastAsiaTheme="minorEastAsia" w:cstheme="minorEastAsia"/>
          <w:b/>
          <w:sz w:val="24"/>
          <w:szCs w:val="24"/>
        </w:rPr>
        <w:sym w:font="Wingdings" w:char="F0E0"/>
      </w:r>
      <w:r>
        <w:rPr>
          <w:rFonts w:hint="eastAsia" w:asciiTheme="minorEastAsia" w:hAnsiTheme="minorEastAsia" w:cstheme="minorEastAsia"/>
          <w:b/>
          <w:sz w:val="24"/>
          <w:szCs w:val="24"/>
          <w:lang w:eastAsia="zh-CN"/>
        </w:rPr>
        <w:t>反垃圾</w:t>
      </w:r>
      <w:r>
        <w:rPr>
          <w:rFonts w:hint="eastAsia" w:asciiTheme="minorEastAsia" w:hAnsiTheme="minorEastAsia" w:eastAsiaTheme="minorEastAsia" w:cstheme="minorEastAsia"/>
          <w:b/>
          <w:sz w:val="24"/>
          <w:szCs w:val="24"/>
        </w:rPr>
        <w:sym w:font="Wingdings" w:char="F0E0"/>
      </w:r>
      <w:r>
        <w:rPr>
          <w:rFonts w:hint="eastAsia" w:asciiTheme="minorEastAsia" w:hAnsiTheme="minorEastAsia" w:cstheme="minorEastAsia"/>
          <w:b/>
          <w:sz w:val="24"/>
          <w:szCs w:val="24"/>
          <w:lang w:eastAsia="zh-CN"/>
        </w:rPr>
        <w:t>设置白名单。</w:t>
      </w:r>
      <w:r>
        <w:rPr>
          <w:rFonts w:hint="eastAsia" w:asciiTheme="minorEastAsia" w:hAnsiTheme="minorEastAsia" w:eastAsiaTheme="minorEastAsia" w:cstheme="minorEastAsia"/>
          <w:bCs/>
          <w:color w:val="000000" w:themeColor="text1"/>
          <w:sz w:val="24"/>
          <w:szCs w:val="24"/>
          <w14:textFill>
            <w14:solidFill>
              <w14:schemeClr w14:val="tx1"/>
            </w14:solidFill>
          </w14:textFill>
        </w:rPr>
        <w:br w:type="textWrapping"/>
      </w:r>
      <w:r>
        <w:rPr>
          <w:rFonts w:hint="eastAsia" w:asciiTheme="minorEastAsia" w:hAnsiTheme="minorEastAsia" w:eastAsiaTheme="minorEastAsia" w:cstheme="minorEastAsia"/>
          <w:sz w:val="24"/>
          <w:szCs w:val="24"/>
        </w:rPr>
        <w:drawing>
          <wp:inline distT="0" distB="0" distL="0" distR="0">
            <wp:extent cx="5274310" cy="3642360"/>
            <wp:effectExtent l="0" t="0" r="2540" b="5715"/>
            <wp:docPr id="17"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8"/>
                    <pic:cNvPicPr>
                      <a:picLocks noChangeAspect="1" noChangeArrowheads="1"/>
                    </pic:cNvPicPr>
                  </pic:nvPicPr>
                  <pic:blipFill>
                    <a:blip r:embed="rId15" cstate="print"/>
                    <a:srcRect/>
                    <a:stretch>
                      <a:fillRect/>
                    </a:stretch>
                  </pic:blipFill>
                  <pic:spPr>
                    <a:xfrm>
                      <a:off x="0" y="0"/>
                      <a:ext cx="5274310" cy="3642386"/>
                    </a:xfrm>
                    <a:prstGeom prst="rect">
                      <a:avLst/>
                    </a:prstGeom>
                    <a:noFill/>
                    <a:ln w="9525">
                      <a:noFill/>
                      <a:miter lim="800000"/>
                      <a:headEnd/>
                      <a:tailEnd/>
                    </a:ln>
                  </pic:spPr>
                </pic:pic>
              </a:graphicData>
            </a:graphic>
          </wp:inline>
        </w:drawing>
      </w:r>
    </w:p>
    <w:p w14:paraId="747E3E0F">
      <w:pPr>
        <w:pStyle w:val="6"/>
        <w:keepNext w:val="0"/>
        <w:keepLines w:val="0"/>
        <w:pageBreakBefore w:val="0"/>
        <w:widowControl w:val="0"/>
        <w:kinsoku/>
        <w:wordWrap/>
        <w:overflowPunct/>
        <w:topLinePunct w:val="0"/>
        <w:autoSpaceDE/>
        <w:autoSpaceDN/>
        <w:bidi w:val="0"/>
        <w:adjustRightInd/>
        <w:snapToGrid/>
        <w:spacing w:line="360" w:lineRule="auto"/>
        <w:ind w:left="360" w:firstLine="0" w:firstLineChars="0"/>
        <w:textAlignment w:val="auto"/>
        <w:rPr>
          <w:rFonts w:hint="eastAsia" w:asciiTheme="minorEastAsia" w:hAnsiTheme="minorEastAsia" w:eastAsiaTheme="minorEastAsia" w:cstheme="minorEastAsia"/>
          <w:sz w:val="24"/>
          <w:szCs w:val="24"/>
        </w:rPr>
      </w:pPr>
    </w:p>
    <w:p w14:paraId="51F2BBDD">
      <w:pPr>
        <w:pStyle w:val="6"/>
        <w:keepNext w:val="0"/>
        <w:keepLines w:val="0"/>
        <w:pageBreakBefore w:val="0"/>
        <w:widowControl w:val="0"/>
        <w:numPr>
          <w:ilvl w:val="0"/>
          <w:numId w:val="2"/>
        </w:numPr>
        <w:kinsoku/>
        <w:wordWrap/>
        <w:overflowPunct/>
        <w:topLinePunct w:val="0"/>
        <w:autoSpaceDE/>
        <w:autoSpaceDN/>
        <w:bidi w:val="0"/>
        <w:adjustRightInd/>
        <w:snapToGrid/>
        <w:spacing w:line="360" w:lineRule="auto"/>
        <w:ind w:left="360" w:firstLine="0" w:firstLineChars="0"/>
        <w:textAlignment w:val="auto"/>
        <w:outlineLvl w:val="1"/>
        <w:rPr>
          <w:rFonts w:hint="eastAsia" w:asciiTheme="minorEastAsia" w:hAnsiTheme="minorEastAsia" w:eastAsiaTheme="minorEastAsia" w:cstheme="minorEastAsia"/>
          <w:b/>
          <w:sz w:val="24"/>
          <w:szCs w:val="24"/>
        </w:rPr>
      </w:pPr>
      <w:bookmarkStart w:id="7" w:name="_Toc20389"/>
      <w:r>
        <w:rPr>
          <w:rFonts w:hint="eastAsia" w:asciiTheme="minorEastAsia" w:hAnsiTheme="minorEastAsia" w:eastAsiaTheme="minorEastAsia" w:cstheme="minorEastAsia"/>
          <w:b/>
          <w:sz w:val="24"/>
          <w:szCs w:val="24"/>
        </w:rPr>
        <w:t>垃圾箱</w:t>
      </w:r>
      <w:r>
        <w:rPr>
          <w:rFonts w:hint="eastAsia" w:asciiTheme="minorEastAsia" w:hAnsiTheme="minorEastAsia" w:cstheme="minorEastAsia"/>
          <w:b/>
          <w:sz w:val="24"/>
          <w:szCs w:val="24"/>
          <w:lang w:eastAsia="zh-CN"/>
        </w:rPr>
        <w:t>内的</w:t>
      </w:r>
      <w:r>
        <w:rPr>
          <w:rFonts w:hint="eastAsia" w:asciiTheme="minorEastAsia" w:hAnsiTheme="minorEastAsia" w:eastAsiaTheme="minorEastAsia" w:cstheme="minorEastAsia"/>
          <w:b/>
          <w:sz w:val="24"/>
          <w:szCs w:val="24"/>
        </w:rPr>
        <w:t>邮件</w:t>
      </w:r>
      <w:r>
        <w:rPr>
          <w:rFonts w:hint="eastAsia" w:asciiTheme="minorEastAsia" w:hAnsiTheme="minorEastAsia" w:cstheme="minorEastAsia"/>
          <w:b/>
          <w:sz w:val="24"/>
          <w:szCs w:val="24"/>
          <w:lang w:eastAsia="zh-CN"/>
        </w:rPr>
        <w:t>该怎么处理？</w:t>
      </w:r>
    </w:p>
    <w:p w14:paraId="135F98B8">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left="360" w:leftChars="0"/>
        <w:textAlignment w:val="auto"/>
        <w:outlineLvl w:val="1"/>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pPr>
      <w:r>
        <w:drawing>
          <wp:anchor distT="0" distB="0" distL="114300" distR="114300" simplePos="0" relativeHeight="251659264" behindDoc="0" locked="0" layoutInCell="1" allowOverlap="1">
            <wp:simplePos x="0" y="0"/>
            <wp:positionH relativeFrom="column">
              <wp:posOffset>138430</wp:posOffset>
            </wp:positionH>
            <wp:positionV relativeFrom="paragraph">
              <wp:posOffset>1077595</wp:posOffset>
            </wp:positionV>
            <wp:extent cx="5164455" cy="2220595"/>
            <wp:effectExtent l="0" t="0" r="17145" b="8255"/>
            <wp:wrapSquare wrapText="bothSides"/>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6"/>
                    <a:stretch>
                      <a:fillRect/>
                    </a:stretch>
                  </pic:blipFill>
                  <pic:spPr>
                    <a:xfrm>
                      <a:off x="0" y="0"/>
                      <a:ext cx="5164455" cy="2220595"/>
                    </a:xfrm>
                    <a:prstGeom prst="rect">
                      <a:avLst/>
                    </a:prstGeom>
                  </pic:spPr>
                </pic:pic>
              </a:graphicData>
            </a:graphic>
          </wp:anchor>
        </w:drawing>
      </w:r>
      <w:r>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t>垃圾箱中的邮件最多保存30天，超过30天后系统会自动清除</w:t>
      </w:r>
      <w:r>
        <w:rPr>
          <w:rFonts w:hint="eastAsia" w:asciiTheme="minorEastAsia" w:hAnsiTheme="minorEastAsia" w:cstheme="minorEastAsia"/>
          <w:bCs/>
          <w:color w:val="000000" w:themeColor="text1"/>
          <w:kern w:val="2"/>
          <w:sz w:val="24"/>
          <w:szCs w:val="24"/>
          <w:lang w:val="en-US" w:eastAsia="zh-CN" w:bidi="ar-SA"/>
          <w14:textFill>
            <w14:solidFill>
              <w14:schemeClr w14:val="tx1"/>
            </w14:solidFill>
          </w14:textFill>
        </w:rPr>
        <w:t>，清除后无法找回</w:t>
      </w:r>
      <w:r>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t>。</w:t>
      </w:r>
      <w:r>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br w:type="textWrapping"/>
      </w:r>
      <w:r>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t>如果您有重要邮件被误判为垃圾邮件，建议在30天内将其移回收件箱或标记为“这不是垃圾邮件”，以免被自动清理。</w:t>
      </w:r>
    </w:p>
    <w:p w14:paraId="5B611475">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left="360" w:leftChars="0"/>
        <w:textAlignment w:val="auto"/>
        <w:outlineLvl w:val="1"/>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pPr>
    </w:p>
    <w:p w14:paraId="58568DFF">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left="360" w:leftChars="0"/>
        <w:textAlignment w:val="auto"/>
        <w:outlineLvl w:val="1"/>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pPr>
    </w:p>
    <w:p w14:paraId="480D04F3">
      <w:pPr>
        <w:pStyle w:val="6"/>
        <w:keepNext w:val="0"/>
        <w:keepLines w:val="0"/>
        <w:pageBreakBefore w:val="0"/>
        <w:widowControl w:val="0"/>
        <w:numPr>
          <w:ilvl w:val="0"/>
          <w:numId w:val="2"/>
        </w:numPr>
        <w:kinsoku/>
        <w:wordWrap/>
        <w:overflowPunct/>
        <w:topLinePunct w:val="0"/>
        <w:autoSpaceDE/>
        <w:autoSpaceDN/>
        <w:bidi w:val="0"/>
        <w:adjustRightInd/>
        <w:snapToGrid/>
        <w:spacing w:line="360" w:lineRule="auto"/>
        <w:ind w:left="360" w:firstLine="0" w:firstLineChars="0"/>
        <w:textAlignment w:val="auto"/>
        <w:outlineLvl w:val="1"/>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怎么实现某个发来的邮件专门存到特定的文件夹?</w:t>
      </w:r>
      <w:r>
        <w:rPr>
          <w:rFonts w:hint="eastAsia" w:asciiTheme="minorEastAsia" w:hAnsiTheme="minorEastAsia" w:eastAsiaTheme="minorEastAsia" w:cstheme="minorEastAsia"/>
          <w:b/>
          <w:sz w:val="24"/>
          <w:szCs w:val="24"/>
        </w:rPr>
        <w:br w:type="textWrapping"/>
      </w:r>
      <w:bookmarkEnd w:id="7"/>
    </w:p>
    <w:p w14:paraId="2321D60C">
      <w:pPr>
        <w:pStyle w:val="6"/>
        <w:keepNext w:val="0"/>
        <w:keepLines w:val="0"/>
        <w:pageBreakBefore w:val="0"/>
        <w:widowControl w:val="0"/>
        <w:kinsoku/>
        <w:wordWrap/>
        <w:overflowPunct/>
        <w:topLinePunct w:val="0"/>
        <w:autoSpaceDE/>
        <w:autoSpaceDN/>
        <w:bidi w:val="0"/>
        <w:adjustRightInd/>
        <w:snapToGrid/>
        <w:spacing w:line="360" w:lineRule="auto"/>
        <w:ind w:left="360" w:firstLine="0" w:firstLineChars="0"/>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Cs/>
          <w:color w:val="000000" w:themeColor="text1"/>
          <w:sz w:val="24"/>
          <w:szCs w:val="24"/>
          <w14:textFill>
            <w14:solidFill>
              <w14:schemeClr w14:val="tx1"/>
            </w14:solidFill>
          </w14:textFill>
        </w:rPr>
        <w:t>邮箱可以通过设置收信规则实现把特定用户发来的邮件专门存放到特定的文件夹。具体的操作如下：</w:t>
      </w:r>
      <w:r>
        <w:rPr>
          <w:rFonts w:hint="eastAsia" w:asciiTheme="minorEastAsia" w:hAnsiTheme="minorEastAsia" w:eastAsiaTheme="minorEastAsia" w:cstheme="minorEastAsia"/>
          <w:b/>
          <w:sz w:val="24"/>
          <w:szCs w:val="24"/>
        </w:rPr>
        <w:t>网页版</w:t>
      </w:r>
      <w:r>
        <w:rPr>
          <w:rFonts w:hint="eastAsia" w:asciiTheme="minorEastAsia" w:hAnsiTheme="minorEastAsia" w:eastAsiaTheme="minorEastAsia" w:cstheme="minorEastAsia"/>
          <w:b/>
          <w:sz w:val="24"/>
          <w:szCs w:val="24"/>
        </w:rPr>
        <w:sym w:font="Wingdings" w:char="F0E0"/>
      </w:r>
      <w:r>
        <w:rPr>
          <w:rFonts w:hint="eastAsia" w:asciiTheme="minorEastAsia" w:hAnsiTheme="minorEastAsia" w:eastAsiaTheme="minorEastAsia" w:cstheme="minorEastAsia"/>
          <w:b/>
          <w:sz w:val="24"/>
          <w:szCs w:val="24"/>
        </w:rPr>
        <w:t>设置</w:t>
      </w:r>
      <w:r>
        <w:rPr>
          <w:rFonts w:hint="eastAsia" w:asciiTheme="minorEastAsia" w:hAnsiTheme="minorEastAsia" w:eastAsiaTheme="minorEastAsia" w:cstheme="minorEastAsia"/>
          <w:b/>
          <w:sz w:val="24"/>
          <w:szCs w:val="24"/>
        </w:rPr>
        <w:sym w:font="Wingdings" w:char="F0E0"/>
      </w:r>
      <w:r>
        <w:rPr>
          <w:rFonts w:hint="eastAsia" w:asciiTheme="minorEastAsia" w:hAnsiTheme="minorEastAsia" w:eastAsiaTheme="minorEastAsia" w:cstheme="minorEastAsia"/>
          <w:b/>
          <w:sz w:val="24"/>
          <w:szCs w:val="24"/>
        </w:rPr>
        <w:t>收信规则</w:t>
      </w:r>
      <w:r>
        <w:rPr>
          <w:rFonts w:hint="eastAsia" w:asciiTheme="minorEastAsia" w:hAnsiTheme="minorEastAsia" w:eastAsiaTheme="minorEastAsia" w:cstheme="minorEastAsia"/>
          <w:b/>
          <w:sz w:val="24"/>
          <w:szCs w:val="24"/>
        </w:rPr>
        <w:br w:type="textWrapping"/>
      </w:r>
      <w:r>
        <w:rPr>
          <w:rFonts w:hint="eastAsia" w:asciiTheme="minorEastAsia" w:hAnsiTheme="minorEastAsia" w:eastAsiaTheme="minorEastAsia" w:cstheme="minorEastAsia"/>
          <w:b/>
          <w:sz w:val="24"/>
          <w:szCs w:val="24"/>
        </w:rPr>
        <w:drawing>
          <wp:inline distT="0" distB="0" distL="0" distR="0">
            <wp:extent cx="5274310" cy="4799965"/>
            <wp:effectExtent l="0" t="0" r="2540" b="635"/>
            <wp:docPr id="30"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1"/>
                    <pic:cNvPicPr>
                      <a:picLocks noChangeAspect="1" noChangeArrowheads="1"/>
                    </pic:cNvPicPr>
                  </pic:nvPicPr>
                  <pic:blipFill>
                    <a:blip r:embed="rId17" cstate="print"/>
                    <a:srcRect/>
                    <a:stretch>
                      <a:fillRect/>
                    </a:stretch>
                  </pic:blipFill>
                  <pic:spPr>
                    <a:xfrm>
                      <a:off x="0" y="0"/>
                      <a:ext cx="5274310" cy="4800299"/>
                    </a:xfrm>
                    <a:prstGeom prst="rect">
                      <a:avLst/>
                    </a:prstGeom>
                    <a:noFill/>
                    <a:ln w="9525">
                      <a:noFill/>
                      <a:miter lim="800000"/>
                      <a:headEnd/>
                      <a:tailEnd/>
                    </a:ln>
                  </pic:spPr>
                </pic:pic>
              </a:graphicData>
            </a:graphic>
          </wp:inline>
        </w:drawing>
      </w:r>
    </w:p>
    <w:p w14:paraId="0DB952B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bCs/>
          <w:sz w:val="32"/>
          <w:szCs w:val="32"/>
        </w:rPr>
      </w:pPr>
      <w:bookmarkStart w:id="8" w:name="_Toc21490"/>
      <w:r>
        <w:rPr>
          <w:rFonts w:hint="eastAsia" w:asciiTheme="minorEastAsia" w:hAnsiTheme="minorEastAsia" w:eastAsiaTheme="minorEastAsia" w:cstheme="minorEastAsia"/>
          <w:b/>
          <w:sz w:val="24"/>
          <w:szCs w:val="24"/>
        </w:rPr>
        <w:t>为什么已发的超大附件一个月后就过期了，客户法下载了，可否有不过期的解决办法。</w:t>
      </w:r>
      <w:r>
        <w:rPr>
          <w:rFonts w:hint="eastAsia" w:asciiTheme="minorEastAsia" w:hAnsiTheme="minorEastAsia" w:eastAsiaTheme="minorEastAsia" w:cstheme="minorEastAsia"/>
          <w:b/>
          <w:sz w:val="24"/>
          <w:szCs w:val="24"/>
        </w:rPr>
        <w:br w:type="textWrapping"/>
      </w:r>
      <w:r>
        <w:rPr>
          <w:rFonts w:hint="eastAsia" w:asciiTheme="minorEastAsia" w:hAnsiTheme="minorEastAsia" w:eastAsiaTheme="minorEastAsia" w:cstheme="minorEastAsia"/>
          <w:bCs/>
          <w:color w:val="000000" w:themeColor="text1"/>
          <w:sz w:val="24"/>
          <w:szCs w:val="24"/>
          <w14:textFill>
            <w14:solidFill>
              <w14:schemeClr w14:val="tx1"/>
            </w14:solidFill>
          </w14:textFill>
        </w:rPr>
        <w:t>超大附件一般都比较大,直接发送到收件方邮箱不仅发送时间会很长,还有可能因对方邮箱容量不足而退信，所以超大附件是不直接发送到收件人邮箱，对方收到的只是一个URL下载链接。超大附件已方服务器的保存期是15天或一个月,过期后无法下载附件。有没有更好的办法发送不过期的超大附件呢？从微盘里发出的超大附件是无限期的。操作的方法如下：注意微盘是有容量限制，超容需要额外购买。</w:t>
      </w:r>
      <w:r>
        <w:rPr>
          <w:rFonts w:hint="eastAsia" w:asciiTheme="minorEastAsia" w:hAnsiTheme="minorEastAsia" w:eastAsiaTheme="minorEastAsia" w:cstheme="minorEastAsia"/>
          <w:bCs/>
          <w:color w:val="000000" w:themeColor="text1"/>
          <w:sz w:val="24"/>
          <w:szCs w:val="24"/>
          <w14:textFill>
            <w14:solidFill>
              <w14:schemeClr w14:val="tx1"/>
            </w14:solidFill>
          </w14:textFill>
        </w:rPr>
        <w:br w:type="textWrapping"/>
      </w:r>
      <w:r>
        <w:rPr>
          <w:rFonts w:hint="eastAsia" w:ascii="仿宋" w:hAnsi="仿宋" w:eastAsia="仿宋"/>
          <w:sz w:val="32"/>
          <w:szCs w:val="32"/>
        </w:rPr>
        <w:drawing>
          <wp:inline distT="0" distB="0" distL="0" distR="0">
            <wp:extent cx="4286250" cy="2943225"/>
            <wp:effectExtent l="0" t="0" r="0" b="0"/>
            <wp:docPr id="1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7"/>
                    <pic:cNvPicPr>
                      <a:picLocks noChangeAspect="1" noChangeArrowheads="1"/>
                    </pic:cNvPicPr>
                  </pic:nvPicPr>
                  <pic:blipFill>
                    <a:blip r:embed="rId18" cstate="print"/>
                    <a:srcRect/>
                    <a:stretch>
                      <a:fillRect/>
                    </a:stretch>
                  </pic:blipFill>
                  <pic:spPr>
                    <a:xfrm>
                      <a:off x="0" y="0"/>
                      <a:ext cx="4286250" cy="2943225"/>
                    </a:xfrm>
                    <a:prstGeom prst="rect">
                      <a:avLst/>
                    </a:prstGeom>
                    <a:noFill/>
                    <a:ln w="9525">
                      <a:noFill/>
                      <a:miter lim="800000"/>
                      <a:headEnd/>
                      <a:tailEnd/>
                    </a:ln>
                  </pic:spPr>
                </pic:pic>
              </a:graphicData>
            </a:graphic>
          </wp:inline>
        </w:drawing>
      </w:r>
      <w:bookmarkEnd w:id="8"/>
      <w:r>
        <w:rPr>
          <w:rFonts w:hint="eastAsia" w:ascii="仿宋" w:hAnsi="仿宋" w:eastAsia="仿宋"/>
          <w:bCs/>
          <w:sz w:val="32"/>
          <w:szCs w:val="32"/>
        </w:rPr>
        <w:br w:type="textWrapping"/>
      </w:r>
    </w:p>
    <w:p w14:paraId="189C845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eastAsiaTheme="minorEastAsia"/>
          <w:lang w:val="en-US" w:eastAsia="zh-CN"/>
        </w:rPr>
      </w:pPr>
      <w:r>
        <w:rPr>
          <w:rFonts w:hint="eastAsia" w:asciiTheme="minorEastAsia" w:hAnsiTheme="minorEastAsia" w:eastAsiaTheme="minorEastAsia" w:cstheme="minorEastAsia"/>
          <w:b/>
          <w:sz w:val="24"/>
          <w:szCs w:val="24"/>
        </w:rPr>
        <w:br w:type="textWrapping"/>
      </w:r>
      <w:r>
        <w:rPr>
          <w:rFonts w:hint="eastAsia" w:asciiTheme="minorEastAsia" w:hAnsiTheme="minorEastAsia" w:cstheme="minorEastAsia"/>
          <w:b/>
          <w:sz w:val="24"/>
          <w:szCs w:val="24"/>
          <w:lang w:val="en-US" w:eastAsia="zh-CN"/>
        </w:rPr>
        <w:t>10、更多操作，可通过右上角的“帮助中心”进行查询。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262F63"/>
    <w:multiLevelType w:val="singleLevel"/>
    <w:tmpl w:val="D9262F63"/>
    <w:lvl w:ilvl="0" w:tentative="0">
      <w:start w:val="4"/>
      <w:numFmt w:val="decimal"/>
      <w:suff w:val="nothing"/>
      <w:lvlText w:val="%1、"/>
      <w:lvlJc w:val="left"/>
    </w:lvl>
  </w:abstractNum>
  <w:abstractNum w:abstractNumId="1">
    <w:nsid w:val="1F540964"/>
    <w:multiLevelType w:val="singleLevel"/>
    <w:tmpl w:val="1F540964"/>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5C01D7"/>
    <w:rsid w:val="012F73A0"/>
    <w:rsid w:val="01E925F2"/>
    <w:rsid w:val="03B12A46"/>
    <w:rsid w:val="05DD20C9"/>
    <w:rsid w:val="0793541F"/>
    <w:rsid w:val="08053EFD"/>
    <w:rsid w:val="0AF344E1"/>
    <w:rsid w:val="123D2231"/>
    <w:rsid w:val="12BC5964"/>
    <w:rsid w:val="12D0620B"/>
    <w:rsid w:val="13FF2FCF"/>
    <w:rsid w:val="147D787D"/>
    <w:rsid w:val="171D4853"/>
    <w:rsid w:val="187A7643"/>
    <w:rsid w:val="1C0A168B"/>
    <w:rsid w:val="1EC923A1"/>
    <w:rsid w:val="1F5844BB"/>
    <w:rsid w:val="1FF24D5E"/>
    <w:rsid w:val="24ED48C7"/>
    <w:rsid w:val="257E7856"/>
    <w:rsid w:val="2671702F"/>
    <w:rsid w:val="28137B19"/>
    <w:rsid w:val="2A0E6EA4"/>
    <w:rsid w:val="2E05575D"/>
    <w:rsid w:val="2F7E1D1A"/>
    <w:rsid w:val="31AD66B6"/>
    <w:rsid w:val="31D2634F"/>
    <w:rsid w:val="356B18E7"/>
    <w:rsid w:val="378400EB"/>
    <w:rsid w:val="38067350"/>
    <w:rsid w:val="3F9335C1"/>
    <w:rsid w:val="438F1964"/>
    <w:rsid w:val="45C3225C"/>
    <w:rsid w:val="45FC0DB6"/>
    <w:rsid w:val="47573FA2"/>
    <w:rsid w:val="49187520"/>
    <w:rsid w:val="4BF71E18"/>
    <w:rsid w:val="4F55619D"/>
    <w:rsid w:val="52894DE7"/>
    <w:rsid w:val="562328D9"/>
    <w:rsid w:val="5A697A69"/>
    <w:rsid w:val="60EC72F8"/>
    <w:rsid w:val="61154658"/>
    <w:rsid w:val="62FA2114"/>
    <w:rsid w:val="64450F9B"/>
    <w:rsid w:val="65633D3E"/>
    <w:rsid w:val="6C25004D"/>
    <w:rsid w:val="6F71097A"/>
    <w:rsid w:val="6F972386"/>
    <w:rsid w:val="76931A1A"/>
    <w:rsid w:val="7A5C01D7"/>
    <w:rsid w:val="7BCC1D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FollowedHyperlink"/>
    <w:basedOn w:val="3"/>
    <w:qFormat/>
    <w:uiPriority w:val="0"/>
    <w:rPr>
      <w:color w:val="800080"/>
      <w:u w:val="single"/>
    </w:rPr>
  </w:style>
  <w:style w:type="character" w:styleId="5">
    <w:name w:val="Hyperlink"/>
    <w:basedOn w:val="3"/>
    <w:unhideWhenUsed/>
    <w:qFormat/>
    <w:uiPriority w:val="99"/>
    <w:rPr>
      <w:color w:val="0026E5" w:themeColor="hyperlink"/>
      <w:u w:val="single"/>
      <w14:textFill>
        <w14:solidFill>
          <w14:schemeClr w14:val="hlink"/>
        </w14:solidFill>
      </w14:textFill>
    </w:r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1612</Words>
  <Characters>1897</Characters>
  <Lines>0</Lines>
  <Paragraphs>0</Paragraphs>
  <TotalTime>1</TotalTime>
  <ScaleCrop>false</ScaleCrop>
  <LinksUpToDate>false</LinksUpToDate>
  <CharactersWithSpaces>1909</CharactersWithSpaces>
  <Application>WPS Office_12.1.0.28792_F1E327BC-269C-435d-A152-05C5408002CA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2026-08-26T08:43:00Z</dcterms:created>
  <dc:creator>纪晓韵</dc:creator>
  <cp:lastModifiedBy>西城诀转身一世琉璃白1379161567</cp:lastModifiedBy>
  <dcterms:modified xsi:type="dcterms:W3CDTF">2026-09-16T07:28:16Z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2052-12.1.0.28792</vt:lpwstr>
  </property>
  <property fmtid="{D5CDD505-2E9C-101B-9397-08002B2CF9AE}" pid="3" name="ICV">
    <vt:lpwstr>2913B02CC2A14D6DB68E31DF57E200E2_13</vt:lpwstr>
  </property>
  <property fmtid="{D5CDD505-2E9C-101B-9397-08002B2CF9AE}" pid="4" name="KSOTemplateDocerSaveRecord">
    <vt:lpwstr>eyJoZGlkIjoiYWU4Y2Y5ZGQ1YmVkZDhmMDdlNTllMWExOGM4MzliMDMiLCJ1c2VySWQiOiI0MzQ2MjM5MzYifQ==</vt:lpwstr>
  </property>
</Properties>
</file>