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777D43">
      <w:pPr>
        <w:pStyle w:val="2"/>
        <w:numPr>
          <w:ilvl w:val="2"/>
          <w:numId w:val="0"/>
        </w:numPr>
        <w:ind w:leftChars="0"/>
        <w:jc w:val="center"/>
        <w:rPr>
          <w:rFonts w:hint="eastAsia"/>
        </w:rPr>
      </w:pPr>
      <w:bookmarkStart w:id="0" w:name="_Toc411770159"/>
      <w:bookmarkStart w:id="1" w:name="_Ref407204190"/>
      <w:bookmarkStart w:id="2" w:name="_Ref407203098"/>
      <w:bookmarkStart w:id="3" w:name="_Ref407203085"/>
      <w:bookmarkStart w:id="4" w:name="_Ref407204202"/>
      <w:r>
        <w:rPr>
          <w:rFonts w:hint="eastAsia"/>
        </w:rPr>
        <w:t>增加栏目</w:t>
      </w:r>
      <w:bookmarkEnd w:id="0"/>
      <w:bookmarkEnd w:id="1"/>
      <w:bookmarkEnd w:id="2"/>
      <w:bookmarkEnd w:id="3"/>
      <w:bookmarkEnd w:id="4"/>
    </w:p>
    <w:p w14:paraId="3350E084">
      <w:pPr>
        <w:pStyle w:val="3"/>
        <w:widowControl w:val="0"/>
        <w:numPr>
          <w:ilvl w:val="3"/>
          <w:numId w:val="0"/>
        </w:numPr>
        <w:topLinePunct w:val="0"/>
        <w:adjustRightInd/>
        <w:snapToGrid/>
        <w:spacing w:before="280" w:after="290" w:line="377" w:lineRule="auto"/>
        <w:ind w:right="0" w:rightChars="0"/>
        <w:jc w:val="both"/>
        <w:rPr>
          <w:rFonts w:hint="eastAsia" w:ascii="Arial" w:hAnsi="Arial"/>
          <w:bCs w:val="0"/>
          <w:sz w:val="28"/>
          <w:szCs w:val="28"/>
        </w:rPr>
      </w:pPr>
      <w:r>
        <w:rPr>
          <w:rFonts w:hint="eastAsia" w:ascii="Arial" w:hAnsi="Arial"/>
          <w:bCs w:val="0"/>
          <w:sz w:val="28"/>
          <w:szCs w:val="28"/>
        </w:rPr>
        <w:t>前提条件</w:t>
      </w:r>
    </w:p>
    <w:p w14:paraId="5FDFFDA1">
      <w:pPr>
        <w:spacing w:line="360" w:lineRule="auto"/>
        <w:ind w:left="0" w:leftChars="0" w:firstLine="0" w:firstLineChars="0"/>
        <w:rPr>
          <w:rFonts w:hint="eastAsia"/>
        </w:rPr>
      </w:pPr>
      <w:r>
        <w:rPr>
          <w:rFonts w:hint="eastAsia"/>
        </w:rPr>
        <w:t>您已经以站点管理员身份登录</w:t>
      </w:r>
      <w:r>
        <w:t>WebPlus Pro</w:t>
      </w:r>
      <w:r>
        <w:rPr>
          <w:rFonts w:hint="eastAsia"/>
        </w:rPr>
        <w:t>系统。</w:t>
      </w:r>
    </w:p>
    <w:p w14:paraId="51BBDBC7">
      <w:pPr>
        <w:spacing w:line="360" w:lineRule="auto"/>
        <w:ind w:left="0" w:leftChars="0" w:firstLine="0" w:firstLineChars="0"/>
        <w:rPr>
          <w:rFonts w:hint="eastAsia" w:ascii="Arial" w:hAnsi="Arial"/>
          <w:b/>
          <w:bCs/>
          <w:sz w:val="28"/>
          <w:szCs w:val="28"/>
        </w:rPr>
      </w:pPr>
      <w:r>
        <w:rPr>
          <w:rFonts w:hint="eastAsia" w:ascii="Arial" w:hAnsi="Arial"/>
          <w:b/>
          <w:bCs/>
          <w:sz w:val="28"/>
          <w:szCs w:val="28"/>
        </w:rPr>
        <w:t>操作步骤</w:t>
      </w:r>
    </w:p>
    <w:p w14:paraId="7EA422D4">
      <w:pPr>
        <w:numPr>
          <w:ilvl w:val="0"/>
          <w:numId w:val="0"/>
        </w:numPr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单击“网站建设 &gt; 栏目管理”。</w:t>
      </w:r>
    </w:p>
    <w:p w14:paraId="7FA823D7">
      <w:pPr>
        <w:spacing w:line="360" w:lineRule="auto"/>
        <w:ind w:left="0" w:leftChars="0" w:firstLine="0" w:firstLineChars="0"/>
        <w:jc w:val="both"/>
        <w:rPr>
          <w:rFonts w:hint="eastAsia"/>
        </w:rPr>
      </w:pPr>
      <w:r>
        <w:drawing>
          <wp:inline distT="0" distB="0" distL="114300" distR="114300">
            <wp:extent cx="5259705" cy="2666365"/>
            <wp:effectExtent l="0" t="0" r="13335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6336E">
      <w:pPr>
        <w:spacing w:line="360" w:lineRule="auto"/>
        <w:rPr>
          <w:rFonts w:hint="eastAsia"/>
        </w:rPr>
      </w:pPr>
    </w:p>
    <w:p w14:paraId="49804876">
      <w:pPr>
        <w:numPr>
          <w:ilvl w:val="0"/>
          <w:numId w:val="0"/>
        </w:numPr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单击“</w:t>
      </w:r>
      <w:r>
        <w:rPr>
          <w:rFonts w:hint="eastAsia"/>
          <w:lang w:val="en-US" w:eastAsia="zh-CN"/>
        </w:rPr>
        <w:t>部门名称</w:t>
      </w:r>
      <w:r>
        <w:rPr>
          <w:rFonts w:hint="eastAsia"/>
        </w:rPr>
        <w:t>”。页面右侧展示“</w:t>
      </w:r>
      <w:r>
        <w:rPr>
          <w:rFonts w:hint="eastAsia"/>
          <w:lang w:val="en-US" w:eastAsia="zh-CN"/>
        </w:rPr>
        <w:t>部门网站</w:t>
      </w:r>
      <w:r>
        <w:rPr>
          <w:rFonts w:hint="eastAsia"/>
        </w:rPr>
        <w:t>”站点内的所有栏目示。</w:t>
      </w:r>
    </w:p>
    <w:p w14:paraId="4B52A207">
      <w:pPr>
        <w:spacing w:line="360" w:lineRule="auto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66690" cy="2662555"/>
            <wp:effectExtent l="0" t="0" r="6350" b="44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6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9BE66">
      <w:pPr>
        <w:numPr>
          <w:ilvl w:val="0"/>
          <w:numId w:val="0"/>
        </w:numPr>
        <w:spacing w:line="360" w:lineRule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单击“增加”。系统弹出增加栏目页面。</w:t>
      </w:r>
    </w:p>
    <w:p w14:paraId="0D8FCD3A">
      <w:pPr>
        <w:spacing w:line="360" w:lineRule="auto"/>
        <w:ind w:left="0" w:leftChars="0" w:firstLine="0" w:firstLineChars="0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5041900" cy="6234430"/>
            <wp:effectExtent l="0" t="0" r="2540" b="13970"/>
            <wp:docPr id="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6234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DBD31">
      <w:pPr>
        <w:spacing w:line="360" w:lineRule="auto"/>
        <w:rPr>
          <w:rFonts w:hint="eastAsia"/>
        </w:rPr>
      </w:pPr>
    </w:p>
    <w:p w14:paraId="394E1D7E">
      <w:pPr>
        <w:numPr>
          <w:ilvl w:val="0"/>
          <w:numId w:val="0"/>
        </w:numPr>
        <w:spacing w:line="360" w:lineRule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4.根据页面提示设置栏目信息，</w:t>
      </w:r>
      <w:r>
        <w:rPr>
          <w:rFonts w:hint="eastAsia"/>
        </w:rPr>
        <w:t>单击“确定”，增加栏目成功。</w:t>
      </w:r>
      <w:r>
        <w:rPr>
          <w:rFonts w:hint="eastAsia"/>
          <w:lang w:val="en-US" w:eastAsia="zh-CN"/>
        </w:rPr>
        <w:t xml:space="preserve"> </w:t>
      </w:r>
    </w:p>
    <w:p w14:paraId="78053A8D">
      <w:pPr>
        <w:pStyle w:val="2"/>
        <w:numPr>
          <w:ilvl w:val="2"/>
          <w:numId w:val="0"/>
        </w:numPr>
        <w:ind w:leftChars="0"/>
        <w:rPr>
          <w:rFonts w:hint="eastAsia"/>
        </w:rPr>
      </w:pPr>
      <w:bookmarkStart w:id="5" w:name="_Toc411770160"/>
    </w:p>
    <w:p w14:paraId="36BAF730">
      <w:pPr>
        <w:pStyle w:val="2"/>
        <w:numPr>
          <w:ilvl w:val="2"/>
          <w:numId w:val="0"/>
        </w:numPr>
        <w:ind w:leftChars="0"/>
        <w:jc w:val="center"/>
        <w:rPr>
          <w:rFonts w:hint="eastAsia"/>
        </w:rPr>
      </w:pPr>
      <w:r>
        <w:rPr>
          <w:rFonts w:hint="eastAsia"/>
        </w:rPr>
        <w:t>修改栏目</w:t>
      </w:r>
      <w:bookmarkEnd w:id="5"/>
    </w:p>
    <w:p w14:paraId="064A7287">
      <w:pPr>
        <w:pStyle w:val="3"/>
        <w:widowControl w:val="0"/>
        <w:numPr>
          <w:ilvl w:val="3"/>
          <w:numId w:val="0"/>
        </w:numPr>
        <w:topLinePunct w:val="0"/>
        <w:adjustRightInd/>
        <w:snapToGrid/>
        <w:spacing w:before="280" w:after="290" w:line="377" w:lineRule="auto"/>
        <w:ind w:left="210" w:leftChars="100" w:right="0" w:rightChars="0"/>
        <w:jc w:val="both"/>
        <w:rPr>
          <w:rFonts w:hint="eastAsia" w:ascii="Arial" w:hAnsi="Arial"/>
          <w:bCs w:val="0"/>
          <w:sz w:val="28"/>
          <w:szCs w:val="28"/>
        </w:rPr>
      </w:pPr>
      <w:r>
        <w:rPr>
          <w:rFonts w:hint="eastAsia" w:ascii="Arial" w:hAnsi="Arial"/>
          <w:bCs w:val="0"/>
          <w:sz w:val="28"/>
          <w:szCs w:val="28"/>
        </w:rPr>
        <w:t>前提条件</w:t>
      </w:r>
    </w:p>
    <w:p w14:paraId="1ECB25FB">
      <w:pPr>
        <w:spacing w:line="360" w:lineRule="auto"/>
        <w:rPr>
          <w:rFonts w:hint="eastAsia"/>
        </w:rPr>
      </w:pPr>
      <w:r>
        <w:rPr>
          <w:rFonts w:hint="eastAsia"/>
        </w:rPr>
        <w:t>您已经以站点管理员身份登录</w:t>
      </w:r>
      <w:r>
        <w:t>WebPlus Pro</w:t>
      </w:r>
      <w:r>
        <w:rPr>
          <w:rFonts w:hint="eastAsia"/>
        </w:rPr>
        <w:t>系统。</w:t>
      </w:r>
    </w:p>
    <w:p w14:paraId="52D340AF">
      <w:pPr>
        <w:pStyle w:val="3"/>
        <w:widowControl w:val="0"/>
        <w:numPr>
          <w:ilvl w:val="3"/>
          <w:numId w:val="0"/>
        </w:numPr>
        <w:topLinePunct w:val="0"/>
        <w:adjustRightInd/>
        <w:snapToGrid/>
        <w:spacing w:before="280" w:after="290" w:line="377" w:lineRule="auto"/>
        <w:ind w:left="210" w:leftChars="100" w:right="0" w:rightChars="0"/>
        <w:jc w:val="both"/>
        <w:rPr>
          <w:rFonts w:hint="eastAsia" w:ascii="Arial" w:hAnsi="Arial"/>
          <w:bCs w:val="0"/>
          <w:sz w:val="28"/>
          <w:szCs w:val="28"/>
        </w:rPr>
      </w:pPr>
      <w:r>
        <w:rPr>
          <w:rFonts w:hint="eastAsia" w:ascii="Arial" w:hAnsi="Arial"/>
          <w:bCs w:val="0"/>
          <w:sz w:val="28"/>
          <w:szCs w:val="28"/>
        </w:rPr>
        <w:t>操作步骤</w:t>
      </w:r>
    </w:p>
    <w:p w14:paraId="6D4EF76B">
      <w:pPr>
        <w:numPr>
          <w:ilvl w:val="0"/>
          <w:numId w:val="3"/>
        </w:numPr>
        <w:spacing w:line="360" w:lineRule="auto"/>
        <w:ind w:left="1758" w:hanging="284"/>
        <w:rPr>
          <w:rFonts w:hint="eastAsia"/>
        </w:rPr>
      </w:pPr>
      <w:r>
        <w:rPr>
          <w:rFonts w:hint="eastAsia"/>
        </w:rPr>
        <w:t>单击“网站建设 &gt; 栏目管理”。</w:t>
      </w:r>
    </w:p>
    <w:p w14:paraId="731C9B71">
      <w:pPr>
        <w:numPr>
          <w:ilvl w:val="0"/>
          <w:numId w:val="3"/>
        </w:numPr>
        <w:spacing w:line="360" w:lineRule="auto"/>
        <w:ind w:left="1758" w:hanging="284"/>
        <w:rPr>
          <w:rFonts w:hint="eastAsia"/>
        </w:rPr>
      </w:pPr>
      <w:r>
        <w:rPr>
          <w:rFonts w:hint="eastAsia"/>
        </w:rPr>
        <w:t>单击“</w:t>
      </w:r>
      <w:r>
        <w:rPr>
          <w:rFonts w:hint="eastAsia"/>
          <w:lang w:val="en-US" w:eastAsia="zh-CN"/>
        </w:rPr>
        <w:t>部门名称</w:t>
      </w:r>
      <w:r>
        <w:rPr>
          <w:rFonts w:hint="eastAsia"/>
        </w:rPr>
        <w:t>”。</w:t>
      </w:r>
    </w:p>
    <w:p w14:paraId="23B7EC6E">
      <w:pPr>
        <w:numPr>
          <w:ilvl w:val="0"/>
          <w:numId w:val="3"/>
        </w:numPr>
        <w:spacing w:line="360" w:lineRule="auto"/>
        <w:ind w:left="1758" w:hanging="284"/>
        <w:rPr>
          <w:rFonts w:hint="eastAsia"/>
        </w:rPr>
      </w:pPr>
      <w:r>
        <w:rPr>
          <w:rFonts w:hint="eastAsia"/>
        </w:rPr>
        <w:t>在页面右侧选择“首页”栏目，单击“修改”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。</w:t>
      </w:r>
    </w:p>
    <w:p w14:paraId="25200EE1">
      <w:pPr>
        <w:spacing w:line="360" w:lineRule="auto"/>
        <w:ind w:left="0" w:leftChars="0" w:firstLine="0" w:firstLineChars="0"/>
        <w:rPr>
          <w:rFonts w:hint="eastAsia"/>
        </w:rPr>
      </w:pPr>
      <w:r>
        <w:drawing>
          <wp:inline distT="0" distB="0" distL="114300" distR="114300">
            <wp:extent cx="5259705" cy="2666365"/>
            <wp:effectExtent l="0" t="0" r="13335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682BA">
      <w:pPr>
        <w:numPr>
          <w:ilvl w:val="0"/>
          <w:numId w:val="3"/>
        </w:numPr>
        <w:spacing w:line="360" w:lineRule="auto"/>
        <w:ind w:left="1758" w:hanging="284"/>
        <w:rPr>
          <w:rFonts w:hint="eastAsia"/>
        </w:rPr>
      </w:pPr>
      <w:r>
        <w:rPr>
          <w:rFonts w:hint="eastAsia"/>
        </w:rPr>
        <w:t>单击“修改”。</w:t>
      </w:r>
    </w:p>
    <w:p w14:paraId="2CDD2482">
      <w:pPr>
        <w:spacing w:line="360" w:lineRule="auto"/>
        <w:rPr>
          <w:rFonts w:hint="eastAsia"/>
        </w:rPr>
      </w:pPr>
      <w:r>
        <w:rPr>
          <w:rFonts w:hint="eastAsia"/>
        </w:rPr>
        <w:t>系统弹出修改栏目页面，根据实际需要，修改栏目内容。</w:t>
      </w:r>
    </w:p>
    <w:p w14:paraId="1482D8F0">
      <w:pPr>
        <w:numPr>
          <w:ilvl w:val="0"/>
          <w:numId w:val="3"/>
        </w:numPr>
        <w:spacing w:line="360" w:lineRule="auto"/>
        <w:ind w:left="1758" w:hanging="284"/>
        <w:rPr>
          <w:rFonts w:hint="eastAsia"/>
        </w:rPr>
      </w:pPr>
      <w:r>
        <w:rPr>
          <w:rFonts w:hint="eastAsia"/>
        </w:rPr>
        <w:t>单击“确定”，修改栏目成功。</w:t>
      </w:r>
    </w:p>
    <w:p w14:paraId="099CDFE1">
      <w:pPr>
        <w:spacing w:before="0" w:after="0"/>
        <w:rPr>
          <w:rFonts w:cs="Times New Roman"/>
          <w:b/>
          <w:bCs/>
          <w:kern w:val="0"/>
        </w:rPr>
      </w:pPr>
      <w:r>
        <w:rPr>
          <w:rFonts w:hint="eastAsia" w:ascii="宋体" w:hAnsi="宋体" w:cs="Times New Roman"/>
          <w:b/>
          <w:bCs/>
          <w:kern w:val="0"/>
        </w:rPr>
        <w:t>----结束</w:t>
      </w:r>
    </w:p>
    <w:p w14:paraId="4B21A699">
      <w:pPr>
        <w:pStyle w:val="2"/>
        <w:numPr>
          <w:ilvl w:val="2"/>
          <w:numId w:val="0"/>
        </w:numPr>
        <w:ind w:leftChars="0"/>
        <w:jc w:val="center"/>
        <w:rPr>
          <w:rFonts w:hint="eastAsia"/>
        </w:rPr>
      </w:pPr>
      <w:bookmarkStart w:id="6" w:name="_Toc411770161"/>
      <w:r>
        <w:rPr>
          <w:rFonts w:hint="eastAsia"/>
        </w:rPr>
        <w:t>删除栏目</w:t>
      </w:r>
      <w:bookmarkEnd w:id="6"/>
    </w:p>
    <w:p w14:paraId="15F5AF2B">
      <w:pPr>
        <w:pStyle w:val="3"/>
        <w:widowControl w:val="0"/>
        <w:numPr>
          <w:ilvl w:val="3"/>
          <w:numId w:val="0"/>
        </w:numPr>
        <w:topLinePunct w:val="0"/>
        <w:adjustRightInd/>
        <w:snapToGrid/>
        <w:spacing w:before="280" w:after="290" w:line="377" w:lineRule="auto"/>
        <w:ind w:left="210" w:leftChars="100" w:right="0" w:rightChars="0"/>
        <w:jc w:val="both"/>
        <w:rPr>
          <w:rFonts w:hint="eastAsia" w:ascii="Arial" w:hAnsi="Arial"/>
          <w:bCs w:val="0"/>
          <w:sz w:val="28"/>
          <w:szCs w:val="28"/>
        </w:rPr>
      </w:pPr>
      <w:r>
        <w:rPr>
          <w:rFonts w:hint="eastAsia" w:ascii="Arial" w:hAnsi="Arial"/>
          <w:bCs w:val="0"/>
          <w:sz w:val="28"/>
          <w:szCs w:val="28"/>
        </w:rPr>
        <w:t>前提条件</w:t>
      </w:r>
    </w:p>
    <w:p w14:paraId="5DB41A10">
      <w:pPr>
        <w:spacing w:line="360" w:lineRule="auto"/>
        <w:rPr>
          <w:rFonts w:hint="eastAsia"/>
        </w:rPr>
      </w:pPr>
      <w:r>
        <w:rPr>
          <w:rFonts w:hint="eastAsia"/>
        </w:rPr>
        <w:t>您已经以站点管理员身份登录</w:t>
      </w:r>
      <w:r>
        <w:t>WebPlus Pro</w:t>
      </w:r>
      <w:r>
        <w:rPr>
          <w:rFonts w:hint="eastAsia"/>
        </w:rPr>
        <w:t>系统。</w:t>
      </w:r>
    </w:p>
    <w:p w14:paraId="298C168E">
      <w:pPr>
        <w:pStyle w:val="3"/>
        <w:widowControl w:val="0"/>
        <w:numPr>
          <w:ilvl w:val="3"/>
          <w:numId w:val="0"/>
        </w:numPr>
        <w:topLinePunct w:val="0"/>
        <w:adjustRightInd/>
        <w:snapToGrid/>
        <w:spacing w:before="280" w:after="290" w:line="377" w:lineRule="auto"/>
        <w:ind w:left="210" w:leftChars="100" w:right="0" w:rightChars="0"/>
        <w:jc w:val="both"/>
        <w:rPr>
          <w:rFonts w:hint="eastAsia" w:ascii="Arial" w:hAnsi="Arial"/>
          <w:bCs w:val="0"/>
          <w:sz w:val="28"/>
          <w:szCs w:val="28"/>
        </w:rPr>
      </w:pPr>
      <w:r>
        <w:rPr>
          <w:rFonts w:hint="eastAsia" w:ascii="Arial" w:hAnsi="Arial"/>
          <w:bCs w:val="0"/>
          <w:sz w:val="28"/>
          <w:szCs w:val="28"/>
        </w:rPr>
        <w:t>操作步骤</w:t>
      </w:r>
    </w:p>
    <w:p w14:paraId="5C1E479B">
      <w:pPr>
        <w:numPr>
          <w:ilvl w:val="0"/>
          <w:numId w:val="4"/>
        </w:numPr>
        <w:spacing w:line="360" w:lineRule="auto"/>
        <w:ind w:left="1758" w:hanging="284"/>
        <w:rPr>
          <w:rFonts w:hint="eastAsia"/>
        </w:rPr>
      </w:pPr>
      <w:r>
        <w:rPr>
          <w:rFonts w:hint="eastAsia"/>
        </w:rPr>
        <w:t>单击“网站建设 &gt; 栏目管理”。</w:t>
      </w:r>
    </w:p>
    <w:p w14:paraId="7E714C1B">
      <w:pPr>
        <w:numPr>
          <w:ilvl w:val="0"/>
          <w:numId w:val="4"/>
        </w:numPr>
        <w:spacing w:line="360" w:lineRule="auto"/>
        <w:ind w:left="1758" w:hanging="284"/>
        <w:rPr>
          <w:rFonts w:hint="eastAsia"/>
        </w:rPr>
      </w:pPr>
      <w:r>
        <w:rPr>
          <w:rFonts w:hint="eastAsia"/>
        </w:rPr>
        <w:t>单击“</w:t>
      </w:r>
      <w:r>
        <w:rPr>
          <w:rFonts w:hint="eastAsia"/>
          <w:lang w:val="en-US" w:eastAsia="zh-CN"/>
        </w:rPr>
        <w:t>部门名称</w:t>
      </w:r>
      <w:r>
        <w:rPr>
          <w:rFonts w:hint="eastAsia"/>
        </w:rPr>
        <w:t>”。</w:t>
      </w:r>
    </w:p>
    <w:p w14:paraId="576118E7">
      <w:pPr>
        <w:numPr>
          <w:ilvl w:val="0"/>
          <w:numId w:val="0"/>
        </w:numPr>
        <w:spacing w:line="360" w:lineRule="auto"/>
        <w:rPr>
          <w:rFonts w:hint="eastAsia"/>
        </w:rPr>
      </w:pPr>
      <w:r>
        <w:drawing>
          <wp:inline distT="0" distB="0" distL="114300" distR="114300">
            <wp:extent cx="5259705" cy="2666365"/>
            <wp:effectExtent l="0" t="0" r="13335" b="63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ABD34">
      <w:pPr>
        <w:numPr>
          <w:ilvl w:val="0"/>
          <w:numId w:val="4"/>
        </w:numPr>
        <w:spacing w:line="360" w:lineRule="auto"/>
        <w:ind w:left="1758" w:hanging="284"/>
        <w:rPr>
          <w:rFonts w:hint="eastAsia"/>
        </w:rPr>
      </w:pPr>
      <w:r>
        <w:rPr>
          <w:rFonts w:hint="eastAsia"/>
        </w:rPr>
        <w:t>在页面右侧选择“首页”栏目，单击“删除”。</w:t>
      </w:r>
    </w:p>
    <w:p w14:paraId="68D50740">
      <w:pPr>
        <w:spacing w:line="360" w:lineRule="auto"/>
        <w:rPr>
          <w:rFonts w:hint="eastAsia"/>
        </w:rPr>
      </w:pPr>
      <w:r>
        <w:rPr>
          <w:rFonts w:hint="eastAsia"/>
        </w:rPr>
        <w:t>系统弹出删除栏目确认页面。</w:t>
      </w:r>
    </w:p>
    <w:p w14:paraId="6D31E801">
      <w:pPr>
        <w:spacing w:line="360" w:lineRule="auto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2866390" cy="1038225"/>
            <wp:effectExtent l="0" t="0" r="13970" b="13335"/>
            <wp:docPr id="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639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A9020">
      <w:pPr>
        <w:spacing w:line="360" w:lineRule="auto"/>
        <w:rPr>
          <w:rFonts w:hint="eastAsia"/>
        </w:rPr>
      </w:pPr>
    </w:p>
    <w:p w14:paraId="6F6C768F">
      <w:pPr>
        <w:numPr>
          <w:ilvl w:val="0"/>
          <w:numId w:val="4"/>
        </w:numPr>
        <w:spacing w:line="360" w:lineRule="auto"/>
        <w:ind w:left="1758" w:hanging="284"/>
        <w:rPr>
          <w:rFonts w:hint="eastAsia"/>
        </w:rPr>
      </w:pPr>
      <w:bookmarkStart w:id="7" w:name="_GoBack"/>
      <w:r>
        <w:rPr>
          <w:rFonts w:hint="eastAsia"/>
        </w:rPr>
        <w:t>单击“确定”，删除栏目成功。</w:t>
      </w:r>
    </w:p>
    <w:bookmarkEnd w:id="7"/>
    <w:p w14:paraId="2CE299E3">
      <w:pPr>
        <w:spacing w:line="360" w:lineRule="auto"/>
        <w:rPr>
          <w:rFonts w:hint="eastAsia" w:eastAsia="宋体"/>
          <w:lang w:eastAsia="zh-CN"/>
        </w:rPr>
      </w:pPr>
      <w:r>
        <w:rPr>
          <w:rFonts w:hint="eastAsia"/>
        </w:rPr>
        <w:t>如果该栏目下存在已发布的文章，单击“确定”，系统弹出删除提示框</w:t>
      </w:r>
      <w:r>
        <w:rPr>
          <w:rFonts w:hint="eastAsia"/>
          <w:lang w:eastAsia="zh-CN"/>
        </w:rPr>
        <w:t>。</w:t>
      </w:r>
    </w:p>
    <w:p w14:paraId="70DB93A5">
      <w:pPr>
        <w:spacing w:line="360" w:lineRule="auto"/>
      </w:pPr>
      <w:r>
        <w:drawing>
          <wp:inline distT="0" distB="0" distL="114300" distR="114300">
            <wp:extent cx="2875915" cy="1104900"/>
            <wp:effectExtent l="0" t="0" r="4445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7591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19E11">
      <w:pPr>
        <w:spacing w:line="360" w:lineRule="auto"/>
        <w:rPr>
          <w:rFonts w:hint="eastAsia"/>
        </w:rPr>
      </w:pPr>
    </w:p>
    <w:p w14:paraId="034E678E">
      <w:pPr>
        <w:spacing w:before="0" w:after="0"/>
        <w:rPr>
          <w:rFonts w:cs="Times New Roman"/>
          <w:b/>
          <w:bCs/>
          <w:kern w:val="0"/>
        </w:rPr>
      </w:pPr>
      <w:r>
        <w:rPr>
          <w:rFonts w:hint="eastAsia" w:ascii="宋体" w:hAnsi="宋体" w:cs="Times New Roman"/>
          <w:b/>
          <w:bCs/>
          <w:kern w:val="0"/>
        </w:rPr>
        <w:t>----结束</w:t>
      </w:r>
    </w:p>
    <w:p w14:paraId="418968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2"/>
      <w:suff w:val="nothing"/>
      <w:lvlText w:val="%1.%2.%3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kern w:val="0"/>
        <w:sz w:val="32"/>
        <w:szCs w:val="32"/>
        <w:vertAlign w:val="baseline"/>
      </w:rPr>
    </w:lvl>
    <w:lvl w:ilvl="3" w:tentative="0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sz w:val="20"/>
        <w:szCs w:val="20"/>
        <w:vertAlign w:val="baseline"/>
      </w:rPr>
    </w:lvl>
    <w:lvl w:ilvl="4" w:tentative="0">
      <w:start w:val="1"/>
      <w:numFmt w:val="upperRoman"/>
      <w:pStyle w:val="3"/>
      <w:suff w:val="nothing"/>
      <w:lvlText w:val="%5. "/>
      <w:lvlJc w:val="left"/>
      <w:pPr>
        <w:ind w:left="1702" w:hanging="227"/>
      </w:pPr>
      <w:rPr>
        <w:rFonts w:hint="default" w:ascii="Times New Roman" w:hAnsi="Times New Roman" w:eastAsia="黑体" w:cs="Times New Roman"/>
        <w:b/>
        <w:bCs/>
        <w:i w:val="0"/>
        <w:iCs w:val="0"/>
        <w:sz w:val="24"/>
        <w:szCs w:val="24"/>
        <w:u w:val="none"/>
      </w:rPr>
    </w:lvl>
    <w:lvl w:ilvl="5" w:tentative="0">
      <w:start w:val="1"/>
      <w:numFmt w:val="decimal"/>
      <w:lvlText w:val="步骤 %6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6" w:tentative="0">
      <w:start w:val="1"/>
      <w:numFmt w:val="decimal"/>
      <w:lvlText w:val="%7."/>
      <w:lvlJc w:val="left"/>
      <w:pPr>
        <w:tabs>
          <w:tab w:val="left" w:pos="2126"/>
        </w:tabs>
        <w:ind w:left="2126" w:hanging="425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7" w:tentative="0">
      <w:start w:val="1"/>
      <w:numFmt w:val="decimal"/>
      <w:lvlRestart w:val="1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auto"/>
        <w:sz w:val="21"/>
        <w:szCs w:val="21"/>
        <w:vertAlign w:val="baseline"/>
      </w:rPr>
    </w:lvl>
    <w:lvl w:ilvl="8" w:tentative="0">
      <w:start w:val="1"/>
      <w:numFmt w:val="decimal"/>
      <w:lvlRestart w:val="1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1">
    <w:nsid w:val="2D0B2C3D"/>
    <w:multiLevelType w:val="multilevel"/>
    <w:tmpl w:val="2D0B2C3D"/>
    <w:lvl w:ilvl="0" w:tentative="0">
      <w:start w:val="1"/>
      <w:numFmt w:val="decimal"/>
      <w:lvlText w:val="%1."/>
      <w:lvlJc w:val="left"/>
      <w:pPr>
        <w:tabs>
          <w:tab w:val="left" w:pos="708"/>
        </w:tabs>
        <w:ind w:left="708" w:hanging="42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123"/>
        </w:tabs>
        <w:ind w:left="1123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543"/>
        </w:tabs>
        <w:ind w:left="1543" w:hanging="420"/>
      </w:pPr>
    </w:lvl>
    <w:lvl w:ilvl="3" w:tentative="0">
      <w:start w:val="1"/>
      <w:numFmt w:val="decimal"/>
      <w:lvlText w:val="%4."/>
      <w:lvlJc w:val="left"/>
      <w:pPr>
        <w:tabs>
          <w:tab w:val="left" w:pos="1963"/>
        </w:tabs>
        <w:ind w:left="1963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383"/>
        </w:tabs>
        <w:ind w:left="2383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03"/>
        </w:tabs>
        <w:ind w:left="2803" w:hanging="420"/>
      </w:pPr>
    </w:lvl>
    <w:lvl w:ilvl="6" w:tentative="0">
      <w:start w:val="1"/>
      <w:numFmt w:val="decimal"/>
      <w:lvlText w:val="%7."/>
      <w:lvlJc w:val="left"/>
      <w:pPr>
        <w:tabs>
          <w:tab w:val="left" w:pos="3223"/>
        </w:tabs>
        <w:ind w:left="3223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643"/>
        </w:tabs>
        <w:ind w:left="3643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063"/>
        </w:tabs>
        <w:ind w:left="4063" w:hanging="420"/>
      </w:pPr>
    </w:lvl>
  </w:abstractNum>
  <w:abstractNum w:abstractNumId="2">
    <w:nsid w:val="5EE77BE4"/>
    <w:multiLevelType w:val="multilevel"/>
    <w:tmpl w:val="5EE77BE4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7F773C35"/>
    <w:multiLevelType w:val="multilevel"/>
    <w:tmpl w:val="7F773C35"/>
    <w:lvl w:ilvl="0" w:tentative="0">
      <w:start w:val="1"/>
      <w:numFmt w:val="bullet"/>
      <w:pStyle w:val="8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A1A95"/>
    <w:rsid w:val="4728044B"/>
    <w:rsid w:val="5F6A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opLinePunct/>
      <w:adjustRightInd w:val="0"/>
      <w:snapToGrid w:val="0"/>
      <w:spacing w:before="160" w:after="160" w:line="240" w:lineRule="atLeast"/>
      <w:ind w:left="1701"/>
    </w:pPr>
    <w:rPr>
      <w:rFonts w:ascii="Times New Roman" w:hAnsi="Times New Roman" w:eastAsia="宋体" w:cs="Arial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00"/>
      <w:outlineLvl w:val="2"/>
    </w:pPr>
    <w:rPr>
      <w:rFonts w:ascii="Book Antiqua" w:hAnsi="Book Antiqua" w:eastAsia="黑体" w:cs="宋体"/>
      <w:kern w:val="0"/>
      <w:sz w:val="32"/>
      <w:szCs w:val="32"/>
    </w:rPr>
  </w:style>
  <w:style w:type="paragraph" w:styleId="3">
    <w:name w:val="heading 4"/>
    <w:basedOn w:val="1"/>
    <w:next w:val="1"/>
    <w:qFormat/>
    <w:uiPriority w:val="0"/>
    <w:pPr>
      <w:keepNext/>
      <w:keepLines/>
      <w:numPr>
        <w:ilvl w:val="4"/>
        <w:numId w:val="1"/>
      </w:numPr>
      <w:ind w:right="100" w:rightChars="100"/>
      <w:outlineLvl w:val="3"/>
    </w:pPr>
    <w:rPr>
      <w:rFonts w:eastAsia="黑体" w:cs="Times New Roman"/>
      <w:bCs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qFormat/>
    <w:uiPriority w:val="0"/>
    <w:pPr>
      <w:spacing w:before="152"/>
    </w:pPr>
    <w:rPr>
      <w:rFonts w:ascii="Arial" w:hAnsi="Arial" w:eastAsia="黑体"/>
      <w:sz w:val="20"/>
      <w:szCs w:val="20"/>
    </w:rPr>
  </w:style>
  <w:style w:type="paragraph" w:customStyle="1" w:styleId="7">
    <w:name w:val="Table Text"/>
    <w:basedOn w:val="1"/>
    <w:qFormat/>
    <w:uiPriority w:val="0"/>
    <w:pPr>
      <w:widowControl w:val="0"/>
      <w:spacing w:before="80" w:after="80"/>
      <w:ind w:left="0"/>
    </w:pPr>
    <w:rPr>
      <w:snapToGrid w:val="0"/>
      <w:kern w:val="0"/>
    </w:rPr>
  </w:style>
  <w:style w:type="paragraph" w:customStyle="1" w:styleId="8">
    <w:name w:val="Item List in Table"/>
    <w:basedOn w:val="1"/>
    <w:qFormat/>
    <w:uiPriority w:val="0"/>
    <w:pPr>
      <w:numPr>
        <w:ilvl w:val="0"/>
        <w:numId w:val="2"/>
      </w:numPr>
      <w:tabs>
        <w:tab w:val="left" w:pos="284"/>
      </w:tabs>
      <w:spacing w:before="80" w:after="80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376</Words>
  <Characters>413</Characters>
  <Lines>0</Lines>
  <Paragraphs>0</Paragraphs>
  <TotalTime>1137</TotalTime>
  <ScaleCrop>false</ScaleCrop>
  <LinksUpToDate>false</LinksUpToDate>
  <CharactersWithSpaces>423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2026-03-18T06:51:00Z</dcterms:created>
  <dc:creator>西城诀转身一世琉璃白1379161567</dc:creator>
  <cp:lastModifiedBy>曹玉玲</cp:lastModifiedBy>
  <dcterms:modified xsi:type="dcterms:W3CDTF">2026-03-19T06:56:22Z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566F2D8826FD48FF86CE228417BA5108_11</vt:lpwstr>
  </property>
  <property fmtid="{D5CDD505-2E9C-101B-9397-08002B2CF9AE}" pid="4" name="KSOTemplateDocerSaveRecord">
    <vt:lpwstr>eyJoZGlkIjoiMGNmNTQ1OGJjMjU2ZDQxNmY5YWI1NmMxMjA0NWQ5MWIiLCJ1c2VySWQiOiIxNjk2MjgxNDA3In0=</vt:lpwstr>
  </property>
</Properties>
</file>